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3500" w:rsidRPr="001A0410" w:rsidRDefault="00FF3500" w:rsidP="00FF3500">
      <w:pPr>
        <w:rPr>
          <w:rFonts w:cs="Arial"/>
          <w:b/>
          <w:sz w:val="28"/>
          <w:szCs w:val="28"/>
          <w:u w:val="single"/>
        </w:rPr>
      </w:pPr>
      <w:r w:rsidRPr="001A0410">
        <w:rPr>
          <w:rFonts w:cs="Arial"/>
          <w:b/>
          <w:sz w:val="28"/>
          <w:szCs w:val="28"/>
          <w:u w:val="single"/>
        </w:rPr>
        <w:t>Health Promotion</w:t>
      </w:r>
    </w:p>
    <w:p w:rsidR="00FF3500" w:rsidRPr="001A0410" w:rsidRDefault="00FF3500" w:rsidP="001A0410">
      <w:pPr>
        <w:tabs>
          <w:tab w:val="left" w:pos="12870"/>
        </w:tabs>
        <w:jc w:val="both"/>
        <w:rPr>
          <w:rFonts w:cs="Arial"/>
          <w:sz w:val="24"/>
          <w:szCs w:val="24"/>
        </w:rPr>
      </w:pPr>
      <w:r w:rsidRPr="001A0410">
        <w:rPr>
          <w:rFonts w:cs="Arial"/>
          <w:sz w:val="24"/>
          <w:szCs w:val="24"/>
        </w:rPr>
        <w:t xml:space="preserve">An important outcome of many of the services provided or administered by OCWCOG is stabilizing or improving health for older adults and younger adults with disabilities across the region. </w:t>
      </w:r>
      <w:r w:rsidRPr="001A0410">
        <w:rPr>
          <w:rFonts w:cs="Arial"/>
          <w:color w:val="000000"/>
          <w:sz w:val="24"/>
          <w:szCs w:val="24"/>
          <w:shd w:val="clear" w:color="auto" w:fill="FFFFFF"/>
        </w:rPr>
        <w:t xml:space="preserve">Knowing that these populations experience higher risk of chronic disease and often are at greater risk for health problems that can be prevented, OCWCOG supports programs and works in tandem with health care providers as well as non-clinical community partners across the three county area to </w:t>
      </w:r>
      <w:r w:rsidRPr="001A0410">
        <w:rPr>
          <w:rFonts w:cs="Arial"/>
          <w:sz w:val="24"/>
          <w:szCs w:val="24"/>
        </w:rPr>
        <w:t xml:space="preserve">stabilize and improve health. Through better health, individuals retain their independence, choice, and dignity. </w:t>
      </w:r>
    </w:p>
    <w:p w:rsidR="00FF3500" w:rsidRPr="001A0410" w:rsidRDefault="00FF3500" w:rsidP="001A0410">
      <w:pPr>
        <w:tabs>
          <w:tab w:val="left" w:pos="12870"/>
        </w:tabs>
        <w:jc w:val="both"/>
        <w:rPr>
          <w:rFonts w:cs="Arial"/>
          <w:sz w:val="24"/>
          <w:szCs w:val="24"/>
        </w:rPr>
      </w:pPr>
      <w:r w:rsidRPr="001A0410">
        <w:rPr>
          <w:rFonts w:cs="Arial"/>
          <w:b/>
          <w:sz w:val="24"/>
          <w:szCs w:val="24"/>
        </w:rPr>
        <w:t>Partnerships with Health Care Systems</w:t>
      </w:r>
      <w:r w:rsidR="001A0410">
        <w:rPr>
          <w:rFonts w:cs="Arial"/>
          <w:b/>
          <w:sz w:val="24"/>
          <w:szCs w:val="24"/>
        </w:rPr>
        <w:t xml:space="preserve">: </w:t>
      </w:r>
      <w:r w:rsidRPr="001A0410">
        <w:rPr>
          <w:rFonts w:cs="Arial"/>
          <w:sz w:val="24"/>
          <w:szCs w:val="24"/>
        </w:rPr>
        <w:t>OCWCOG has a strong and ongoing relationship with Intercommunity Health Network Continuing Care Organization (IHNCCO), the largest Continuing Care Organization in the region. OCWCOG staff represent on the IHNCCO Regional Planning Council (RPC) as well as the RPC’s Management Group. The RPC is a group of invested stakeholders that advises on the work the CCO does in the Region. Additionally, OCWCOG manages and administers the contract the RPC has with Community Advisory Council Coordinator.</w:t>
      </w:r>
    </w:p>
    <w:p w:rsidR="00FF3500" w:rsidRPr="001A0410" w:rsidRDefault="00FF3500" w:rsidP="001A0410">
      <w:pPr>
        <w:tabs>
          <w:tab w:val="left" w:pos="12870"/>
        </w:tabs>
        <w:jc w:val="both"/>
        <w:rPr>
          <w:rFonts w:cs="Arial"/>
          <w:sz w:val="24"/>
          <w:szCs w:val="24"/>
        </w:rPr>
      </w:pPr>
      <w:r w:rsidRPr="001A0410">
        <w:rPr>
          <w:rFonts w:cs="Arial"/>
          <w:sz w:val="24"/>
          <w:szCs w:val="24"/>
        </w:rPr>
        <w:t>An MOU exists between OCWCOG and Intercommunity Health Network (IHN CCO) that outlines how IHN CCO and OCWCOG will work to support joint members across the continuum of care. Monthly Intensive Care Team meetings held by IHN CCO and OCWCOG brings community partners to the table to discuss consumers who may need more support and quarterly “coffee breaks” are an opportunity for the staff of IHN and OCWCOG to discuss our shared work, exam processes, and build relationships.</w:t>
      </w:r>
    </w:p>
    <w:p w:rsidR="00FF3500" w:rsidRPr="001A0410" w:rsidRDefault="00FF3500" w:rsidP="001A0410">
      <w:pPr>
        <w:tabs>
          <w:tab w:val="left" w:pos="12870"/>
        </w:tabs>
        <w:jc w:val="both"/>
        <w:rPr>
          <w:rFonts w:cs="Arial"/>
          <w:sz w:val="24"/>
          <w:szCs w:val="24"/>
        </w:rPr>
      </w:pPr>
      <w:r w:rsidRPr="001A0410">
        <w:rPr>
          <w:rFonts w:cs="Arial"/>
          <w:sz w:val="24"/>
          <w:szCs w:val="24"/>
        </w:rPr>
        <w:t xml:space="preserve">Strong relationships with Samaritan Health Services discharge planners and Samaritan and Corvallis Clinic Care Coordinators allows OCWCOG to problem solve and support when a community member is working through the health systems and needs long term services and supports to be successful. </w:t>
      </w:r>
    </w:p>
    <w:p w:rsidR="00FF3500" w:rsidRPr="001A0410" w:rsidRDefault="00FF3500" w:rsidP="001A0410">
      <w:pPr>
        <w:tabs>
          <w:tab w:val="left" w:pos="12870"/>
        </w:tabs>
        <w:jc w:val="both"/>
        <w:rPr>
          <w:rFonts w:cs="Arial"/>
          <w:sz w:val="24"/>
          <w:szCs w:val="24"/>
        </w:rPr>
      </w:pPr>
      <w:r w:rsidRPr="001A0410">
        <w:rPr>
          <w:rFonts w:eastAsia="Times New Roman" w:cs="Arial"/>
          <w:b/>
          <w:color w:val="000000"/>
          <w:sz w:val="24"/>
          <w:szCs w:val="24"/>
        </w:rPr>
        <w:t>Partnerships with Community Partners</w:t>
      </w:r>
      <w:r w:rsidR="001A0410">
        <w:rPr>
          <w:rFonts w:eastAsia="Times New Roman" w:cs="Arial"/>
          <w:b/>
          <w:color w:val="000000"/>
          <w:sz w:val="24"/>
          <w:szCs w:val="24"/>
        </w:rPr>
        <w:t xml:space="preserve">: </w:t>
      </w:r>
      <w:r w:rsidRPr="001A0410">
        <w:rPr>
          <w:rFonts w:cs="Arial"/>
          <w:sz w:val="24"/>
          <w:szCs w:val="24"/>
        </w:rPr>
        <w:t xml:space="preserve">OCWCOG is an integral part of the Regional Health Education Hub (The Hub). The Hub is a partnership between multiple community organizations working to streamline health education programming across the Benton, Lincoln and Linn County Region. Its purpose is to provide easy access to a range of health education programming options. The Hub can be relied on to support community members, clinicians, and community partners by providing relevant evidence-based health education programming by meeting community needs and connecting participants with appropriate workshops and community trainings. Hub partners meet </w:t>
      </w:r>
      <w:r w:rsidRPr="009D551B">
        <w:rPr>
          <w:rFonts w:cs="Arial"/>
          <w:sz w:val="24"/>
          <w:szCs w:val="24"/>
        </w:rPr>
        <w:t>quarterly</w:t>
      </w:r>
      <w:r w:rsidRPr="001A0410">
        <w:rPr>
          <w:rFonts w:cs="Arial"/>
          <w:sz w:val="24"/>
          <w:szCs w:val="24"/>
        </w:rPr>
        <w:t xml:space="preserve"> to discuss health promotion programming in the region and have participated in the Sustainable Relationships in Community Health (SRCH) Institutes. Hub partners used the SRCH grant provided through the Oregon Health Authority to work to make health promotion programs sustainable moving forward.</w:t>
      </w:r>
    </w:p>
    <w:p w:rsidR="001A0410" w:rsidRDefault="001A0410" w:rsidP="00FF3500">
      <w:pPr>
        <w:ind w:right="921"/>
        <w:rPr>
          <w:rFonts w:eastAsia="Times New Roman" w:cs="Arial"/>
          <w:b/>
          <w:color w:val="FF0000"/>
          <w:sz w:val="24"/>
          <w:szCs w:val="24"/>
        </w:rPr>
      </w:pPr>
      <w:bookmarkStart w:id="0" w:name="_GoBack"/>
      <w:bookmarkEnd w:id="0"/>
    </w:p>
    <w:p w:rsidR="00FF3500" w:rsidRPr="001A0410" w:rsidRDefault="00FF3500" w:rsidP="00FF3500">
      <w:pPr>
        <w:ind w:right="921"/>
        <w:rPr>
          <w:rFonts w:eastAsia="Times New Roman" w:cs="Arial"/>
          <w:b/>
          <w:color w:val="FF0000"/>
          <w:sz w:val="24"/>
          <w:szCs w:val="24"/>
        </w:rPr>
      </w:pPr>
      <w:r w:rsidRPr="001A0410">
        <w:rPr>
          <w:rFonts w:eastAsia="Times New Roman" w:cs="Arial"/>
          <w:b/>
          <w:color w:val="FF0000"/>
          <w:sz w:val="24"/>
          <w:szCs w:val="24"/>
        </w:rPr>
        <w:t>OCWCOG provides funding through contracts to community partners to support healthy aging: This will be a list of the contracts we support and a little more information about each</w:t>
      </w:r>
    </w:p>
    <w:p w:rsidR="00FF3500" w:rsidRPr="001A0410" w:rsidRDefault="00FF3500" w:rsidP="00FF3500">
      <w:pPr>
        <w:ind w:right="921"/>
        <w:rPr>
          <w:rFonts w:cs="Arial"/>
          <w:sz w:val="24"/>
          <w:szCs w:val="24"/>
        </w:rPr>
      </w:pPr>
      <w:r w:rsidRPr="001A0410">
        <w:rPr>
          <w:rFonts w:eastAsia="Times New Roman" w:cs="Arial"/>
          <w:color w:val="000000"/>
          <w:sz w:val="24"/>
          <w:szCs w:val="24"/>
        </w:rPr>
        <w:t>Fall prevention</w:t>
      </w:r>
      <w:r w:rsidRPr="001A0410">
        <w:rPr>
          <w:rFonts w:cs="Arial"/>
          <w:sz w:val="24"/>
          <w:szCs w:val="24"/>
        </w:rPr>
        <w:t xml:space="preserve"> – YMCA and Newport Senior Center</w:t>
      </w:r>
    </w:p>
    <w:p w:rsidR="00FF3500" w:rsidRPr="001A0410" w:rsidRDefault="00FF3500" w:rsidP="00FF3500">
      <w:pPr>
        <w:ind w:right="921"/>
        <w:rPr>
          <w:rFonts w:eastAsia="Times New Roman" w:cs="Arial"/>
          <w:color w:val="000000"/>
          <w:sz w:val="24"/>
          <w:szCs w:val="24"/>
        </w:rPr>
      </w:pPr>
      <w:r w:rsidRPr="001A0410">
        <w:rPr>
          <w:rFonts w:eastAsia="Times New Roman" w:cs="Arial"/>
          <w:color w:val="000000"/>
          <w:sz w:val="24"/>
          <w:szCs w:val="24"/>
        </w:rPr>
        <w:t>Diabetes Prevention Programs</w:t>
      </w:r>
    </w:p>
    <w:p w:rsidR="00FF3500" w:rsidRPr="001A0410" w:rsidRDefault="00FF3500" w:rsidP="00FF3500">
      <w:pPr>
        <w:rPr>
          <w:rFonts w:cs="Arial"/>
          <w:sz w:val="24"/>
          <w:szCs w:val="24"/>
        </w:rPr>
      </w:pPr>
      <w:r w:rsidRPr="001A0410">
        <w:rPr>
          <w:rFonts w:cs="Arial"/>
          <w:sz w:val="24"/>
          <w:szCs w:val="24"/>
        </w:rPr>
        <w:t>Transitions program - Lumina Hospice</w:t>
      </w:r>
    </w:p>
    <w:p w:rsidR="00FF3500" w:rsidRPr="001A0410" w:rsidRDefault="00FF3500" w:rsidP="00FF3500">
      <w:pPr>
        <w:rPr>
          <w:rFonts w:cs="Arial"/>
          <w:sz w:val="24"/>
          <w:szCs w:val="24"/>
        </w:rPr>
      </w:pPr>
      <w:r w:rsidRPr="001A0410">
        <w:rPr>
          <w:rFonts w:cs="Arial"/>
          <w:sz w:val="24"/>
          <w:szCs w:val="24"/>
        </w:rPr>
        <w:t>Regional Health Education Hub</w:t>
      </w:r>
    </w:p>
    <w:p w:rsidR="00FF3500" w:rsidRPr="001A0410" w:rsidRDefault="00FF3500" w:rsidP="00FF3500">
      <w:pPr>
        <w:rPr>
          <w:rFonts w:cs="Arial"/>
          <w:sz w:val="24"/>
          <w:szCs w:val="24"/>
        </w:rPr>
      </w:pPr>
      <w:r w:rsidRPr="001A0410">
        <w:rPr>
          <w:rFonts w:cs="Arial"/>
          <w:sz w:val="24"/>
          <w:szCs w:val="24"/>
        </w:rPr>
        <w:t>Powerful Tools for Caregivers</w:t>
      </w:r>
    </w:p>
    <w:p w:rsidR="00FF3500" w:rsidRPr="001A0410" w:rsidRDefault="00FF3500" w:rsidP="00FF3500">
      <w:pPr>
        <w:ind w:right="921"/>
        <w:rPr>
          <w:rFonts w:eastAsia="Times New Roman" w:cs="Arial"/>
          <w:color w:val="000000"/>
          <w:sz w:val="24"/>
          <w:szCs w:val="24"/>
        </w:rPr>
      </w:pPr>
      <w:r w:rsidRPr="001A0410">
        <w:rPr>
          <w:rFonts w:eastAsia="Times New Roman" w:cs="Arial"/>
          <w:color w:val="000000"/>
          <w:sz w:val="24"/>
          <w:szCs w:val="24"/>
        </w:rPr>
        <w:t>Including culturally appropriate for underserved</w:t>
      </w:r>
    </w:p>
    <w:p w:rsidR="00FF3500" w:rsidRPr="001A0410" w:rsidRDefault="00FF3500" w:rsidP="00FF3500">
      <w:pPr>
        <w:ind w:left="720" w:right="921"/>
        <w:rPr>
          <w:rFonts w:eastAsia="Times New Roman" w:cs="Arial"/>
          <w:color w:val="000000"/>
          <w:sz w:val="24"/>
          <w:szCs w:val="24"/>
        </w:rPr>
      </w:pPr>
      <w:r w:rsidRPr="001A0410">
        <w:rPr>
          <w:rFonts w:eastAsia="Times New Roman" w:cs="Arial"/>
          <w:color w:val="000000"/>
          <w:sz w:val="24"/>
          <w:szCs w:val="24"/>
        </w:rPr>
        <w:t>Wisdom Warriors</w:t>
      </w:r>
    </w:p>
    <w:p w:rsidR="00FF3500" w:rsidRPr="001A0410" w:rsidRDefault="00FF3500" w:rsidP="00FF3500">
      <w:pPr>
        <w:ind w:firstLine="720"/>
        <w:rPr>
          <w:rFonts w:cs="Arial"/>
          <w:sz w:val="24"/>
          <w:szCs w:val="24"/>
        </w:rPr>
      </w:pPr>
      <w:r w:rsidRPr="001A0410">
        <w:rPr>
          <w:rFonts w:cs="Arial"/>
          <w:sz w:val="24"/>
          <w:szCs w:val="24"/>
        </w:rPr>
        <w:t>Tomando Control</w:t>
      </w:r>
    </w:p>
    <w:p w:rsidR="00FF3500" w:rsidRPr="001A0410" w:rsidRDefault="00FF3500" w:rsidP="00FF3500">
      <w:pPr>
        <w:rPr>
          <w:rFonts w:cs="Arial"/>
          <w:b/>
          <w:color w:val="FF0000"/>
          <w:sz w:val="24"/>
          <w:szCs w:val="24"/>
        </w:rPr>
      </w:pPr>
      <w:r w:rsidRPr="001A0410">
        <w:rPr>
          <w:rFonts w:cs="Arial"/>
          <w:b/>
          <w:color w:val="FF0000"/>
          <w:sz w:val="24"/>
          <w:szCs w:val="24"/>
        </w:rPr>
        <w:t>In addition to financial support OCWCOG supports community health promotion programs in other ways: (just need to bolster these topics up a bit)</w:t>
      </w:r>
    </w:p>
    <w:p w:rsidR="00FF3500" w:rsidRPr="001A0410" w:rsidRDefault="00FF3500" w:rsidP="00FF3500">
      <w:pPr>
        <w:ind w:right="921"/>
        <w:rPr>
          <w:rFonts w:cs="Arial"/>
          <w:sz w:val="24"/>
          <w:szCs w:val="24"/>
        </w:rPr>
      </w:pPr>
      <w:r w:rsidRPr="001A0410">
        <w:rPr>
          <w:rFonts w:eastAsia="Times New Roman" w:cs="Arial"/>
          <w:color w:val="000000"/>
          <w:sz w:val="24"/>
          <w:szCs w:val="24"/>
        </w:rPr>
        <w:t>Trainers in CED for the Freedom from Smoking</w:t>
      </w:r>
      <w:r w:rsidRPr="001A0410">
        <w:rPr>
          <w:rFonts w:cs="Arial"/>
          <w:sz w:val="24"/>
          <w:szCs w:val="24"/>
        </w:rPr>
        <w:t xml:space="preserve"> </w:t>
      </w:r>
    </w:p>
    <w:p w:rsidR="00FF3500" w:rsidRPr="001A0410" w:rsidRDefault="00FF3500" w:rsidP="00FF3500">
      <w:pPr>
        <w:ind w:right="921"/>
        <w:rPr>
          <w:rFonts w:cs="Arial"/>
          <w:sz w:val="24"/>
          <w:szCs w:val="24"/>
        </w:rPr>
      </w:pPr>
      <w:r w:rsidRPr="001A0410">
        <w:rPr>
          <w:rFonts w:cs="Arial"/>
          <w:sz w:val="24"/>
          <w:szCs w:val="24"/>
        </w:rPr>
        <w:t>Free transportation to classes</w:t>
      </w:r>
    </w:p>
    <w:p w:rsidR="00FF3500" w:rsidRPr="001A0410" w:rsidRDefault="00FF3500" w:rsidP="00FF3500">
      <w:pPr>
        <w:ind w:right="921"/>
        <w:rPr>
          <w:rFonts w:cs="Arial"/>
          <w:sz w:val="24"/>
          <w:szCs w:val="24"/>
        </w:rPr>
      </w:pPr>
      <w:r w:rsidRPr="001A0410">
        <w:rPr>
          <w:rFonts w:cs="Arial"/>
          <w:sz w:val="24"/>
          <w:szCs w:val="24"/>
        </w:rPr>
        <w:t>The power of the ADRC</w:t>
      </w:r>
    </w:p>
    <w:p w:rsidR="00FF3500" w:rsidRPr="001A0410" w:rsidRDefault="00FF3500" w:rsidP="00FF3500">
      <w:pPr>
        <w:tabs>
          <w:tab w:val="left" w:pos="861"/>
        </w:tabs>
        <w:spacing w:before="73"/>
        <w:ind w:right="933"/>
        <w:rPr>
          <w:rFonts w:cs="Arial"/>
          <w:b/>
          <w:color w:val="FF0000"/>
          <w:sz w:val="24"/>
          <w:szCs w:val="24"/>
        </w:rPr>
      </w:pPr>
      <w:r w:rsidRPr="001A0410">
        <w:rPr>
          <w:rFonts w:cs="Arial"/>
          <w:b/>
          <w:color w:val="FF0000"/>
          <w:sz w:val="24"/>
          <w:szCs w:val="24"/>
        </w:rPr>
        <w:t>What we hope to work on moving forward:</w:t>
      </w:r>
    </w:p>
    <w:p w:rsidR="00FF3500" w:rsidRPr="001A0410" w:rsidRDefault="00FF3500" w:rsidP="00FF3500">
      <w:pPr>
        <w:tabs>
          <w:tab w:val="left" w:pos="861"/>
        </w:tabs>
        <w:spacing w:before="73"/>
        <w:ind w:right="933"/>
        <w:rPr>
          <w:rFonts w:cs="Arial"/>
          <w:color w:val="FF0000"/>
          <w:sz w:val="24"/>
          <w:szCs w:val="24"/>
        </w:rPr>
      </w:pPr>
      <w:r w:rsidRPr="001A0410">
        <w:rPr>
          <w:rFonts w:cs="Arial"/>
          <w:color w:val="FF0000"/>
          <w:sz w:val="24"/>
          <w:szCs w:val="24"/>
        </w:rPr>
        <w:t xml:space="preserve">This issue: </w:t>
      </w:r>
      <w:r w:rsidRPr="001A0410">
        <w:rPr>
          <w:rFonts w:cs="Arial"/>
          <w:sz w:val="24"/>
          <w:szCs w:val="24"/>
        </w:rPr>
        <w:t>Many Medicare recipients have little to no access to mental health services. Services for Medicaid recipients can also be limited. Those with dementia-related diseases find it particularly difficult to access effective</w:t>
      </w:r>
      <w:r w:rsidRPr="001A0410">
        <w:rPr>
          <w:rFonts w:cs="Arial"/>
          <w:spacing w:val="-29"/>
          <w:sz w:val="24"/>
          <w:szCs w:val="24"/>
        </w:rPr>
        <w:t xml:space="preserve"> </w:t>
      </w:r>
      <w:r w:rsidRPr="001A0410">
        <w:rPr>
          <w:rFonts w:cs="Arial"/>
          <w:sz w:val="24"/>
          <w:szCs w:val="24"/>
        </w:rPr>
        <w:t>services. Most mental health providers will not treat for dementia diseases and often lack the training necessary to provide effective treatment. In addition, physical health providers are often also not trained for dementia</w:t>
      </w:r>
      <w:r w:rsidRPr="001A0410">
        <w:rPr>
          <w:rFonts w:cs="Arial"/>
          <w:spacing w:val="-7"/>
          <w:sz w:val="24"/>
          <w:szCs w:val="24"/>
        </w:rPr>
        <w:t xml:space="preserve"> </w:t>
      </w:r>
      <w:r w:rsidRPr="001A0410">
        <w:rPr>
          <w:rFonts w:cs="Arial"/>
          <w:sz w:val="24"/>
          <w:szCs w:val="24"/>
        </w:rPr>
        <w:t xml:space="preserve">diseases. </w:t>
      </w:r>
      <w:r w:rsidRPr="001A0410">
        <w:rPr>
          <w:rFonts w:cs="Arial"/>
          <w:color w:val="FF0000"/>
          <w:sz w:val="24"/>
          <w:szCs w:val="24"/>
        </w:rPr>
        <w:t>Resolution because of advocacy and partnership with our new Older Adult Behavioral Health Team</w:t>
      </w:r>
    </w:p>
    <w:p w:rsidR="00FF3500" w:rsidRPr="001A0410" w:rsidRDefault="00FF3500" w:rsidP="001A0410">
      <w:pPr>
        <w:rPr>
          <w:rFonts w:eastAsia="Times New Roman" w:cs="Arial"/>
          <w:b/>
          <w:i/>
          <w:sz w:val="24"/>
          <w:szCs w:val="24"/>
        </w:rPr>
      </w:pPr>
      <w:r w:rsidRPr="001A0410">
        <w:rPr>
          <w:rFonts w:cs="Arial"/>
          <w:color w:val="FF0000"/>
          <w:sz w:val="24"/>
          <w:szCs w:val="24"/>
        </w:rPr>
        <w:t>Isolation/loneliness – already listed as a goal, need some language here about the need</w:t>
      </w:r>
    </w:p>
    <w:p w:rsidR="00FF3500" w:rsidRDefault="00FF3500">
      <w:pPr>
        <w:rPr>
          <w:rFonts w:eastAsia="Times New Roman" w:cs="Arial"/>
          <w:b/>
          <w:i/>
          <w:sz w:val="24"/>
          <w:szCs w:val="24"/>
        </w:rPr>
      </w:pPr>
      <w:r>
        <w:rPr>
          <w:rFonts w:eastAsia="Times New Roman" w:cs="Arial"/>
          <w:b/>
          <w:i/>
          <w:sz w:val="24"/>
          <w:szCs w:val="24"/>
        </w:rPr>
        <w:br w:type="page"/>
      </w:r>
    </w:p>
    <w:p w:rsidR="00851E1D" w:rsidRPr="001A0410" w:rsidRDefault="00851E1D" w:rsidP="00851E1D">
      <w:pPr>
        <w:ind w:left="-360"/>
        <w:rPr>
          <w:rFonts w:eastAsia="Times New Roman" w:cs="Arial"/>
          <w:b/>
          <w:sz w:val="28"/>
          <w:szCs w:val="28"/>
        </w:rPr>
      </w:pPr>
      <w:r w:rsidRPr="001A0410">
        <w:rPr>
          <w:rFonts w:eastAsia="Times New Roman" w:cs="Arial"/>
          <w:b/>
          <w:sz w:val="28"/>
          <w:szCs w:val="28"/>
        </w:rPr>
        <w:lastRenderedPageBreak/>
        <w:t xml:space="preserve">Goals and Objectives:  </w:t>
      </w:r>
      <w:r w:rsidR="001A0410">
        <w:rPr>
          <w:rFonts w:eastAsia="Times New Roman" w:cs="Arial"/>
          <w:b/>
          <w:sz w:val="28"/>
          <w:szCs w:val="28"/>
        </w:rPr>
        <w:t>Health Promotion</w:t>
      </w:r>
    </w:p>
    <w:tbl>
      <w:tblPr>
        <w:tblStyle w:val="TableGrid1"/>
        <w:tblpPr w:leftFromText="180" w:rightFromText="180" w:vertAnchor="text" w:tblpXSpec="center" w:tblpY="1"/>
        <w:tblOverlap w:val="never"/>
        <w:tblW w:w="13675" w:type="dxa"/>
        <w:jc w:val="center"/>
        <w:tblLook w:val="04A0" w:firstRow="1" w:lastRow="0" w:firstColumn="1" w:lastColumn="0" w:noHBand="0" w:noVBand="1"/>
      </w:tblPr>
      <w:tblGrid>
        <w:gridCol w:w="3595"/>
        <w:gridCol w:w="3330"/>
        <w:gridCol w:w="2970"/>
        <w:gridCol w:w="3780"/>
      </w:tblGrid>
      <w:tr w:rsidR="00851E1D" w:rsidRPr="00A564EF" w:rsidTr="00D506DA">
        <w:trPr>
          <w:trHeight w:val="617"/>
          <w:jc w:val="center"/>
        </w:trPr>
        <w:tc>
          <w:tcPr>
            <w:tcW w:w="13675" w:type="dxa"/>
            <w:gridSpan w:val="4"/>
          </w:tcPr>
          <w:p w:rsidR="00FB6AA2" w:rsidRPr="009D551B" w:rsidRDefault="00851E1D" w:rsidP="00FB6AA2">
            <w:pPr>
              <w:rPr>
                <w:rFonts w:cs="Arial"/>
                <w:b/>
                <w:sz w:val="24"/>
                <w:szCs w:val="24"/>
              </w:rPr>
            </w:pPr>
            <w:r w:rsidRPr="009D551B">
              <w:rPr>
                <w:rFonts w:eastAsia="Times New Roman" w:cs="Arial"/>
                <w:b/>
                <w:sz w:val="24"/>
                <w:szCs w:val="24"/>
              </w:rPr>
              <w:t xml:space="preserve">Goal #1:  </w:t>
            </w:r>
            <w:r w:rsidR="00E40D2A" w:rsidRPr="009D551B">
              <w:rPr>
                <w:rFonts w:cs="Arial"/>
                <w:b/>
                <w:sz w:val="24"/>
                <w:szCs w:val="24"/>
              </w:rPr>
              <w:t xml:space="preserve"> Support Seniors and People with Disabilities that Face </w:t>
            </w:r>
            <w:r w:rsidR="00FB6AA2" w:rsidRPr="009D551B">
              <w:rPr>
                <w:rFonts w:cs="Arial"/>
                <w:b/>
                <w:sz w:val="24"/>
                <w:szCs w:val="24"/>
              </w:rPr>
              <w:t>Isolation and Loneliness</w:t>
            </w:r>
            <w:r w:rsidR="00E40D2A" w:rsidRPr="009D551B">
              <w:rPr>
                <w:rFonts w:cs="Arial"/>
                <w:b/>
                <w:sz w:val="24"/>
                <w:szCs w:val="24"/>
              </w:rPr>
              <w:t xml:space="preserve"> </w:t>
            </w:r>
          </w:p>
          <w:p w:rsidR="00851E1D" w:rsidRPr="009D551B" w:rsidRDefault="00851E1D" w:rsidP="00851E1D">
            <w:pPr>
              <w:rPr>
                <w:rFonts w:eastAsia="Times New Roman" w:cs="Arial"/>
                <w:b/>
                <w:sz w:val="24"/>
                <w:szCs w:val="24"/>
              </w:rPr>
            </w:pPr>
          </w:p>
        </w:tc>
      </w:tr>
      <w:tr w:rsidR="00B77645" w:rsidRPr="00A564EF" w:rsidTr="00D506DA">
        <w:trPr>
          <w:trHeight w:val="1007"/>
          <w:jc w:val="center"/>
        </w:trPr>
        <w:tc>
          <w:tcPr>
            <w:tcW w:w="3595" w:type="dxa"/>
          </w:tcPr>
          <w:p w:rsidR="00851E1D" w:rsidRPr="009D551B" w:rsidRDefault="00851E1D" w:rsidP="00851E1D">
            <w:pPr>
              <w:jc w:val="center"/>
              <w:rPr>
                <w:rFonts w:eastAsia="Times New Roman" w:cs="Arial"/>
                <w:b/>
                <w:sz w:val="24"/>
                <w:szCs w:val="24"/>
              </w:rPr>
            </w:pPr>
            <w:r w:rsidRPr="009D551B">
              <w:rPr>
                <w:rFonts w:eastAsia="Times New Roman" w:cs="Arial"/>
                <w:b/>
                <w:sz w:val="24"/>
                <w:szCs w:val="24"/>
              </w:rPr>
              <w:t>MEASURABLE OBJECTIVES</w:t>
            </w:r>
          </w:p>
        </w:tc>
        <w:tc>
          <w:tcPr>
            <w:tcW w:w="3330" w:type="dxa"/>
          </w:tcPr>
          <w:p w:rsidR="00851E1D" w:rsidRPr="009D551B" w:rsidRDefault="00851E1D" w:rsidP="00851E1D">
            <w:pPr>
              <w:jc w:val="center"/>
              <w:rPr>
                <w:rFonts w:eastAsia="Times New Roman" w:cs="Arial"/>
                <w:b/>
                <w:sz w:val="24"/>
                <w:szCs w:val="24"/>
              </w:rPr>
            </w:pPr>
            <w:r w:rsidRPr="009D551B">
              <w:rPr>
                <w:rFonts w:eastAsia="Times New Roman" w:cs="Arial"/>
                <w:b/>
                <w:sz w:val="24"/>
                <w:szCs w:val="24"/>
              </w:rPr>
              <w:t>KEY TASKS</w:t>
            </w:r>
          </w:p>
        </w:tc>
        <w:tc>
          <w:tcPr>
            <w:tcW w:w="2970" w:type="dxa"/>
          </w:tcPr>
          <w:p w:rsidR="00851E1D" w:rsidRPr="009D551B" w:rsidRDefault="00851E1D" w:rsidP="00851E1D">
            <w:pPr>
              <w:jc w:val="center"/>
              <w:rPr>
                <w:rFonts w:eastAsia="Times New Roman" w:cs="Arial"/>
                <w:b/>
                <w:sz w:val="24"/>
                <w:szCs w:val="24"/>
              </w:rPr>
            </w:pPr>
            <w:r w:rsidRPr="009D551B">
              <w:rPr>
                <w:rFonts w:eastAsia="Times New Roman" w:cs="Arial"/>
                <w:b/>
                <w:sz w:val="24"/>
                <w:szCs w:val="24"/>
              </w:rPr>
              <w:t>LEAD POSITION &amp; ENTITY</w:t>
            </w:r>
          </w:p>
        </w:tc>
        <w:tc>
          <w:tcPr>
            <w:tcW w:w="3780" w:type="dxa"/>
          </w:tcPr>
          <w:p w:rsidR="00851E1D" w:rsidRPr="009D551B" w:rsidRDefault="00851E1D" w:rsidP="00851E1D">
            <w:pPr>
              <w:jc w:val="center"/>
              <w:rPr>
                <w:rFonts w:eastAsia="Times New Roman" w:cs="Arial"/>
                <w:b/>
                <w:sz w:val="24"/>
                <w:szCs w:val="24"/>
              </w:rPr>
            </w:pPr>
            <w:r w:rsidRPr="009D551B">
              <w:rPr>
                <w:rFonts w:eastAsia="Times New Roman" w:cs="Arial"/>
                <w:b/>
                <w:sz w:val="24"/>
                <w:szCs w:val="24"/>
              </w:rPr>
              <w:t xml:space="preserve">TIMEFRAME FOR </w:t>
            </w:r>
          </w:p>
          <w:p w:rsidR="00851E1D" w:rsidRPr="009D551B" w:rsidRDefault="00851E1D" w:rsidP="00851E1D">
            <w:pPr>
              <w:jc w:val="center"/>
              <w:rPr>
                <w:rFonts w:eastAsia="Times New Roman" w:cs="Arial"/>
                <w:b/>
                <w:sz w:val="24"/>
                <w:szCs w:val="24"/>
              </w:rPr>
            </w:pPr>
            <w:r w:rsidRPr="009D551B">
              <w:rPr>
                <w:rFonts w:eastAsia="Times New Roman" w:cs="Arial"/>
                <w:b/>
                <w:sz w:val="24"/>
                <w:szCs w:val="24"/>
              </w:rPr>
              <w:t>2021-2025</w:t>
            </w:r>
          </w:p>
          <w:p w:rsidR="00851E1D" w:rsidRPr="009D551B" w:rsidRDefault="00851E1D" w:rsidP="00851E1D">
            <w:pPr>
              <w:rPr>
                <w:rFonts w:eastAsia="Times New Roman" w:cs="Arial"/>
                <w:b/>
                <w:sz w:val="24"/>
                <w:szCs w:val="24"/>
              </w:rPr>
            </w:pPr>
            <w:r w:rsidRPr="009D551B">
              <w:rPr>
                <w:rFonts w:eastAsia="Times New Roman" w:cs="Arial"/>
                <w:b/>
                <w:sz w:val="24"/>
                <w:szCs w:val="24"/>
              </w:rPr>
              <w:t>START DATE / END DATE</w:t>
            </w:r>
          </w:p>
        </w:tc>
      </w:tr>
      <w:tr w:rsidR="00B77645" w:rsidRPr="00A564EF" w:rsidTr="008C70AC">
        <w:trPr>
          <w:trHeight w:val="535"/>
          <w:jc w:val="center"/>
        </w:trPr>
        <w:tc>
          <w:tcPr>
            <w:tcW w:w="3595" w:type="dxa"/>
            <w:vMerge w:val="restart"/>
          </w:tcPr>
          <w:p w:rsidR="00B85510" w:rsidRPr="009D551B" w:rsidRDefault="00B85510" w:rsidP="00E40D2A">
            <w:pPr>
              <w:pStyle w:val="ListParagraph"/>
              <w:numPr>
                <w:ilvl w:val="0"/>
                <w:numId w:val="2"/>
              </w:numPr>
              <w:rPr>
                <w:rFonts w:eastAsia="Times New Roman" w:cs="Arial"/>
                <w:b/>
                <w:sz w:val="24"/>
                <w:szCs w:val="24"/>
              </w:rPr>
            </w:pPr>
            <w:r w:rsidRPr="009D551B">
              <w:rPr>
                <w:rFonts w:eastAsia="Times New Roman" w:cs="Arial"/>
                <w:b/>
                <w:sz w:val="24"/>
                <w:szCs w:val="24"/>
              </w:rPr>
              <w:t>Launch an evidence based program that reduces isolation and loneliness</w:t>
            </w:r>
          </w:p>
        </w:tc>
        <w:tc>
          <w:tcPr>
            <w:tcW w:w="3330" w:type="dxa"/>
          </w:tcPr>
          <w:p w:rsidR="00B85510" w:rsidRPr="009D551B" w:rsidRDefault="00B85510" w:rsidP="00B85510">
            <w:pPr>
              <w:pStyle w:val="ListParagraph"/>
              <w:numPr>
                <w:ilvl w:val="0"/>
                <w:numId w:val="4"/>
              </w:numPr>
              <w:rPr>
                <w:rFonts w:eastAsia="Times New Roman" w:cs="Arial"/>
                <w:b/>
                <w:sz w:val="24"/>
                <w:szCs w:val="24"/>
              </w:rPr>
            </w:pPr>
            <w:r w:rsidRPr="009D551B">
              <w:rPr>
                <w:rFonts w:eastAsia="Times New Roman" w:cs="Arial"/>
                <w:b/>
                <w:sz w:val="24"/>
                <w:szCs w:val="24"/>
              </w:rPr>
              <w:t>Use Councils to help identify evidence based program that best meets the needs of the region</w:t>
            </w:r>
          </w:p>
        </w:tc>
        <w:tc>
          <w:tcPr>
            <w:tcW w:w="2970" w:type="dxa"/>
          </w:tcPr>
          <w:p w:rsidR="00B85510" w:rsidRPr="009D551B" w:rsidRDefault="008D6E97" w:rsidP="00851E1D">
            <w:pPr>
              <w:rPr>
                <w:rFonts w:eastAsia="Times New Roman" w:cs="Arial"/>
                <w:b/>
                <w:sz w:val="24"/>
                <w:szCs w:val="24"/>
              </w:rPr>
            </w:pPr>
            <w:r w:rsidRPr="009D551B">
              <w:rPr>
                <w:rFonts w:eastAsia="Times New Roman" w:cs="Arial"/>
                <w:b/>
                <w:sz w:val="24"/>
                <w:szCs w:val="24"/>
              </w:rPr>
              <w:t>Councils and Council Staff</w:t>
            </w:r>
          </w:p>
        </w:tc>
        <w:tc>
          <w:tcPr>
            <w:tcW w:w="3780" w:type="dxa"/>
          </w:tcPr>
          <w:p w:rsidR="00B85510" w:rsidRPr="009D551B" w:rsidRDefault="00B85510" w:rsidP="00851E1D">
            <w:pPr>
              <w:rPr>
                <w:rFonts w:eastAsia="Times New Roman" w:cs="Arial"/>
                <w:b/>
                <w:sz w:val="24"/>
                <w:szCs w:val="24"/>
              </w:rPr>
            </w:pPr>
            <w:r w:rsidRPr="009D551B">
              <w:rPr>
                <w:rFonts w:eastAsia="Times New Roman" w:cs="Arial"/>
                <w:b/>
                <w:sz w:val="24"/>
                <w:szCs w:val="24"/>
              </w:rPr>
              <w:t>3/1/2021 – 6/30/2021</w:t>
            </w:r>
          </w:p>
        </w:tc>
      </w:tr>
      <w:tr w:rsidR="00B77645" w:rsidRPr="00A564EF" w:rsidTr="008C70AC">
        <w:trPr>
          <w:trHeight w:val="535"/>
          <w:jc w:val="center"/>
        </w:trPr>
        <w:tc>
          <w:tcPr>
            <w:tcW w:w="3595" w:type="dxa"/>
            <w:vMerge/>
          </w:tcPr>
          <w:p w:rsidR="00B85510" w:rsidRPr="009D551B" w:rsidRDefault="00B85510" w:rsidP="00E40D2A">
            <w:pPr>
              <w:pStyle w:val="ListParagraph"/>
              <w:numPr>
                <w:ilvl w:val="0"/>
                <w:numId w:val="2"/>
              </w:numPr>
              <w:rPr>
                <w:rFonts w:eastAsia="Times New Roman" w:cs="Arial"/>
                <w:b/>
                <w:sz w:val="24"/>
                <w:szCs w:val="24"/>
              </w:rPr>
            </w:pPr>
          </w:p>
        </w:tc>
        <w:tc>
          <w:tcPr>
            <w:tcW w:w="3330" w:type="dxa"/>
          </w:tcPr>
          <w:p w:rsidR="00B85510" w:rsidRPr="009D551B" w:rsidRDefault="00B85510" w:rsidP="00B85510">
            <w:pPr>
              <w:pStyle w:val="ListParagraph"/>
              <w:numPr>
                <w:ilvl w:val="0"/>
                <w:numId w:val="4"/>
              </w:numPr>
              <w:rPr>
                <w:rFonts w:eastAsia="Times New Roman" w:cs="Arial"/>
                <w:b/>
                <w:sz w:val="24"/>
                <w:szCs w:val="24"/>
              </w:rPr>
            </w:pPr>
            <w:r w:rsidRPr="009D551B">
              <w:rPr>
                <w:rFonts w:eastAsia="Times New Roman" w:cs="Arial"/>
                <w:b/>
                <w:sz w:val="24"/>
                <w:szCs w:val="24"/>
              </w:rPr>
              <w:t xml:space="preserve">Develop contract with agency/ agencies that would like to pilot program </w:t>
            </w:r>
          </w:p>
        </w:tc>
        <w:tc>
          <w:tcPr>
            <w:tcW w:w="2970" w:type="dxa"/>
          </w:tcPr>
          <w:p w:rsidR="00B85510" w:rsidRPr="009D551B" w:rsidRDefault="008D6E97" w:rsidP="00851E1D">
            <w:pPr>
              <w:rPr>
                <w:rFonts w:eastAsia="Times New Roman" w:cs="Arial"/>
                <w:b/>
                <w:sz w:val="24"/>
                <w:szCs w:val="24"/>
              </w:rPr>
            </w:pPr>
            <w:r w:rsidRPr="009D551B">
              <w:rPr>
                <w:rFonts w:eastAsia="Times New Roman" w:cs="Arial"/>
                <w:b/>
                <w:sz w:val="24"/>
                <w:szCs w:val="24"/>
              </w:rPr>
              <w:t xml:space="preserve">Program Director and Contracts </w:t>
            </w:r>
          </w:p>
        </w:tc>
        <w:tc>
          <w:tcPr>
            <w:tcW w:w="3780" w:type="dxa"/>
          </w:tcPr>
          <w:p w:rsidR="00B85510" w:rsidRPr="009D551B" w:rsidRDefault="00B85510" w:rsidP="00B85510">
            <w:pPr>
              <w:rPr>
                <w:rFonts w:eastAsia="Times New Roman" w:cs="Arial"/>
                <w:b/>
                <w:sz w:val="24"/>
                <w:szCs w:val="24"/>
              </w:rPr>
            </w:pPr>
            <w:r w:rsidRPr="009D551B">
              <w:rPr>
                <w:rFonts w:eastAsia="Times New Roman" w:cs="Arial"/>
                <w:b/>
                <w:sz w:val="24"/>
                <w:szCs w:val="24"/>
              </w:rPr>
              <w:t>6/30/2021 -12/31/2021</w:t>
            </w:r>
          </w:p>
        </w:tc>
      </w:tr>
      <w:tr w:rsidR="00B77645" w:rsidRPr="00A564EF" w:rsidTr="00E40D2A">
        <w:trPr>
          <w:trHeight w:val="535"/>
          <w:jc w:val="center"/>
        </w:trPr>
        <w:tc>
          <w:tcPr>
            <w:tcW w:w="3595" w:type="dxa"/>
            <w:vMerge/>
            <w:tcBorders>
              <w:bottom w:val="single" w:sz="4" w:space="0" w:color="auto"/>
            </w:tcBorders>
          </w:tcPr>
          <w:p w:rsidR="00B85510" w:rsidRPr="009D551B" w:rsidRDefault="00B85510" w:rsidP="00E40D2A">
            <w:pPr>
              <w:pStyle w:val="ListParagraph"/>
              <w:numPr>
                <w:ilvl w:val="0"/>
                <w:numId w:val="2"/>
              </w:numPr>
              <w:rPr>
                <w:rFonts w:eastAsia="Times New Roman" w:cs="Arial"/>
                <w:b/>
                <w:sz w:val="24"/>
                <w:szCs w:val="24"/>
              </w:rPr>
            </w:pPr>
          </w:p>
        </w:tc>
        <w:tc>
          <w:tcPr>
            <w:tcW w:w="3330" w:type="dxa"/>
          </w:tcPr>
          <w:p w:rsidR="00B85510" w:rsidRPr="009D551B" w:rsidRDefault="00B85510" w:rsidP="00B85510">
            <w:pPr>
              <w:pStyle w:val="ListParagraph"/>
              <w:numPr>
                <w:ilvl w:val="0"/>
                <w:numId w:val="4"/>
              </w:numPr>
              <w:rPr>
                <w:rFonts w:eastAsia="Times New Roman" w:cs="Arial"/>
                <w:b/>
                <w:sz w:val="24"/>
                <w:szCs w:val="24"/>
              </w:rPr>
            </w:pPr>
            <w:r w:rsidRPr="009D551B">
              <w:rPr>
                <w:rFonts w:eastAsia="Times New Roman" w:cs="Arial"/>
                <w:b/>
                <w:sz w:val="24"/>
                <w:szCs w:val="24"/>
              </w:rPr>
              <w:t>Support outreach and launch if program with first participants being served</w:t>
            </w:r>
          </w:p>
        </w:tc>
        <w:tc>
          <w:tcPr>
            <w:tcW w:w="2970" w:type="dxa"/>
          </w:tcPr>
          <w:p w:rsidR="00B85510" w:rsidRPr="009D551B" w:rsidRDefault="008D6E97" w:rsidP="00851E1D">
            <w:pPr>
              <w:rPr>
                <w:rFonts w:eastAsia="Times New Roman" w:cs="Arial"/>
                <w:b/>
                <w:color w:val="FF0000"/>
                <w:sz w:val="24"/>
                <w:szCs w:val="24"/>
              </w:rPr>
            </w:pPr>
            <w:r w:rsidRPr="009D551B">
              <w:rPr>
                <w:rFonts w:eastAsia="Times New Roman" w:cs="Arial"/>
                <w:b/>
                <w:sz w:val="24"/>
                <w:szCs w:val="24"/>
              </w:rPr>
              <w:t>Contracted Agency</w:t>
            </w:r>
          </w:p>
        </w:tc>
        <w:tc>
          <w:tcPr>
            <w:tcW w:w="3780" w:type="dxa"/>
          </w:tcPr>
          <w:p w:rsidR="00B85510" w:rsidRPr="009D551B" w:rsidRDefault="00B85510" w:rsidP="00851E1D">
            <w:pPr>
              <w:rPr>
                <w:rFonts w:eastAsia="Times New Roman" w:cs="Arial"/>
                <w:b/>
                <w:sz w:val="24"/>
                <w:szCs w:val="24"/>
              </w:rPr>
            </w:pPr>
            <w:r w:rsidRPr="009D551B">
              <w:rPr>
                <w:rFonts w:eastAsia="Times New Roman" w:cs="Arial"/>
                <w:b/>
                <w:sz w:val="24"/>
                <w:szCs w:val="24"/>
              </w:rPr>
              <w:t>1/1/2022 - Ongoing</w:t>
            </w:r>
          </w:p>
        </w:tc>
      </w:tr>
      <w:tr w:rsidR="00B77645" w:rsidRPr="00A564EF" w:rsidTr="005011EB">
        <w:trPr>
          <w:trHeight w:val="1125"/>
          <w:jc w:val="center"/>
        </w:trPr>
        <w:tc>
          <w:tcPr>
            <w:tcW w:w="3595" w:type="dxa"/>
            <w:vMerge w:val="restart"/>
          </w:tcPr>
          <w:p w:rsidR="005011EB" w:rsidRPr="009D551B" w:rsidRDefault="005011EB" w:rsidP="00E40D2A">
            <w:pPr>
              <w:pStyle w:val="ListParagraph"/>
              <w:numPr>
                <w:ilvl w:val="0"/>
                <w:numId w:val="2"/>
              </w:numPr>
              <w:rPr>
                <w:rFonts w:eastAsia="Times New Roman" w:cs="Arial"/>
                <w:b/>
                <w:sz w:val="24"/>
                <w:szCs w:val="24"/>
              </w:rPr>
            </w:pPr>
            <w:r w:rsidRPr="009D551B">
              <w:rPr>
                <w:rFonts w:eastAsia="Times New Roman" w:cs="Arial"/>
                <w:b/>
                <w:sz w:val="24"/>
                <w:szCs w:val="24"/>
              </w:rPr>
              <w:t xml:space="preserve">Use Senior Companions to provide peer to peer support to most rural and vulnerable </w:t>
            </w:r>
          </w:p>
        </w:tc>
        <w:tc>
          <w:tcPr>
            <w:tcW w:w="3330" w:type="dxa"/>
          </w:tcPr>
          <w:p w:rsidR="005011EB" w:rsidRPr="009D551B" w:rsidRDefault="005011EB" w:rsidP="00F60FC4">
            <w:pPr>
              <w:pStyle w:val="ListParagraph"/>
              <w:numPr>
                <w:ilvl w:val="0"/>
                <w:numId w:val="5"/>
              </w:numPr>
              <w:rPr>
                <w:rFonts w:eastAsia="Times New Roman" w:cs="Arial"/>
                <w:b/>
                <w:sz w:val="24"/>
                <w:szCs w:val="24"/>
              </w:rPr>
            </w:pPr>
            <w:r w:rsidRPr="009D551B">
              <w:rPr>
                <w:rFonts w:eastAsia="Times New Roman" w:cs="Arial"/>
                <w:b/>
                <w:sz w:val="24"/>
                <w:szCs w:val="24"/>
              </w:rPr>
              <w:t xml:space="preserve">Develop a process APS, </w:t>
            </w:r>
            <w:r w:rsidR="00F60FC4" w:rsidRPr="009D551B">
              <w:rPr>
                <w:rFonts w:eastAsia="Times New Roman" w:cs="Arial"/>
                <w:b/>
                <w:sz w:val="24"/>
                <w:szCs w:val="24"/>
              </w:rPr>
              <w:t>C</w:t>
            </w:r>
            <w:r w:rsidRPr="009D551B">
              <w:rPr>
                <w:rFonts w:eastAsia="Times New Roman" w:cs="Arial"/>
                <w:b/>
                <w:sz w:val="24"/>
                <w:szCs w:val="24"/>
              </w:rPr>
              <w:t xml:space="preserve">ase </w:t>
            </w:r>
            <w:r w:rsidR="00F60FC4" w:rsidRPr="009D551B">
              <w:rPr>
                <w:rFonts w:eastAsia="Times New Roman" w:cs="Arial"/>
                <w:b/>
                <w:sz w:val="24"/>
                <w:szCs w:val="24"/>
              </w:rPr>
              <w:t>M</w:t>
            </w:r>
            <w:r w:rsidRPr="009D551B">
              <w:rPr>
                <w:rFonts w:eastAsia="Times New Roman" w:cs="Arial"/>
                <w:b/>
                <w:sz w:val="24"/>
                <w:szCs w:val="24"/>
              </w:rPr>
              <w:t>anagers, MOW, and OAA staff to refer to SCP for peer to peer support</w:t>
            </w:r>
          </w:p>
        </w:tc>
        <w:tc>
          <w:tcPr>
            <w:tcW w:w="2970" w:type="dxa"/>
            <w:vMerge w:val="restart"/>
          </w:tcPr>
          <w:p w:rsidR="005011EB" w:rsidRPr="009D551B" w:rsidRDefault="005011EB" w:rsidP="00851E1D">
            <w:pPr>
              <w:rPr>
                <w:rFonts w:eastAsia="Times New Roman" w:cs="Arial"/>
                <w:b/>
                <w:sz w:val="24"/>
                <w:szCs w:val="24"/>
              </w:rPr>
            </w:pPr>
            <w:r w:rsidRPr="009D551B">
              <w:rPr>
                <w:rFonts w:eastAsia="Times New Roman" w:cs="Arial"/>
                <w:b/>
                <w:sz w:val="24"/>
                <w:szCs w:val="24"/>
              </w:rPr>
              <w:t>Community Services Program Staff</w:t>
            </w:r>
          </w:p>
        </w:tc>
        <w:tc>
          <w:tcPr>
            <w:tcW w:w="3780" w:type="dxa"/>
            <w:vMerge w:val="restart"/>
          </w:tcPr>
          <w:p w:rsidR="005011EB" w:rsidRPr="009D551B" w:rsidRDefault="005011EB" w:rsidP="00851E1D">
            <w:pPr>
              <w:rPr>
                <w:rFonts w:eastAsia="Times New Roman" w:cs="Arial"/>
                <w:b/>
                <w:sz w:val="24"/>
                <w:szCs w:val="24"/>
              </w:rPr>
            </w:pPr>
            <w:r w:rsidRPr="009D551B">
              <w:rPr>
                <w:rFonts w:eastAsia="Times New Roman" w:cs="Arial"/>
                <w:b/>
                <w:sz w:val="24"/>
                <w:szCs w:val="24"/>
              </w:rPr>
              <w:t>10/1/2021 – 9/30/2022</w:t>
            </w:r>
          </w:p>
        </w:tc>
      </w:tr>
      <w:tr w:rsidR="00B77645" w:rsidRPr="00A564EF" w:rsidTr="00A403F2">
        <w:trPr>
          <w:trHeight w:val="1125"/>
          <w:jc w:val="center"/>
        </w:trPr>
        <w:tc>
          <w:tcPr>
            <w:tcW w:w="3595" w:type="dxa"/>
            <w:vMerge/>
          </w:tcPr>
          <w:p w:rsidR="005011EB" w:rsidRPr="00A564EF" w:rsidRDefault="005011EB" w:rsidP="00E40D2A">
            <w:pPr>
              <w:pStyle w:val="ListParagraph"/>
              <w:numPr>
                <w:ilvl w:val="0"/>
                <w:numId w:val="2"/>
              </w:numPr>
              <w:rPr>
                <w:rFonts w:eastAsia="Times New Roman" w:cs="Arial"/>
                <w:b/>
                <w:sz w:val="24"/>
                <w:szCs w:val="24"/>
              </w:rPr>
            </w:pPr>
          </w:p>
        </w:tc>
        <w:tc>
          <w:tcPr>
            <w:tcW w:w="3330" w:type="dxa"/>
          </w:tcPr>
          <w:p w:rsidR="005011EB" w:rsidRPr="00A564EF" w:rsidRDefault="005011EB" w:rsidP="008D6E97">
            <w:pPr>
              <w:pStyle w:val="ListParagraph"/>
              <w:numPr>
                <w:ilvl w:val="0"/>
                <w:numId w:val="5"/>
              </w:numPr>
              <w:rPr>
                <w:rFonts w:eastAsia="Times New Roman" w:cs="Arial"/>
                <w:b/>
                <w:sz w:val="24"/>
                <w:szCs w:val="24"/>
              </w:rPr>
            </w:pPr>
            <w:r w:rsidRPr="00A564EF">
              <w:rPr>
                <w:rFonts w:eastAsia="Times New Roman" w:cs="Arial"/>
                <w:b/>
                <w:sz w:val="24"/>
                <w:szCs w:val="24"/>
              </w:rPr>
              <w:t>SCP will work with those referred for at least four months</w:t>
            </w:r>
          </w:p>
        </w:tc>
        <w:tc>
          <w:tcPr>
            <w:tcW w:w="2970" w:type="dxa"/>
            <w:vMerge/>
          </w:tcPr>
          <w:p w:rsidR="005011EB" w:rsidRPr="00A564EF" w:rsidRDefault="005011EB" w:rsidP="00851E1D">
            <w:pPr>
              <w:rPr>
                <w:rFonts w:eastAsia="Times New Roman" w:cs="Arial"/>
                <w:i/>
                <w:color w:val="FF0000"/>
                <w:sz w:val="24"/>
                <w:szCs w:val="24"/>
              </w:rPr>
            </w:pPr>
          </w:p>
        </w:tc>
        <w:tc>
          <w:tcPr>
            <w:tcW w:w="3780" w:type="dxa"/>
            <w:vMerge/>
          </w:tcPr>
          <w:p w:rsidR="005011EB" w:rsidRPr="00A564EF" w:rsidRDefault="005011EB" w:rsidP="00851E1D">
            <w:pPr>
              <w:rPr>
                <w:rFonts w:eastAsia="Times New Roman" w:cs="Arial"/>
                <w:color w:val="FF0000"/>
                <w:sz w:val="24"/>
                <w:szCs w:val="24"/>
              </w:rPr>
            </w:pPr>
          </w:p>
        </w:tc>
      </w:tr>
      <w:tr w:rsidR="00B77645" w:rsidRPr="00A564EF" w:rsidTr="00D506DA">
        <w:trPr>
          <w:trHeight w:val="967"/>
          <w:jc w:val="center"/>
        </w:trPr>
        <w:tc>
          <w:tcPr>
            <w:tcW w:w="3595" w:type="dxa"/>
            <w:vMerge/>
            <w:tcBorders>
              <w:bottom w:val="single" w:sz="4" w:space="0" w:color="auto"/>
            </w:tcBorders>
          </w:tcPr>
          <w:p w:rsidR="005011EB" w:rsidRPr="00A564EF" w:rsidRDefault="005011EB" w:rsidP="00E40D2A">
            <w:pPr>
              <w:pStyle w:val="ListParagraph"/>
              <w:numPr>
                <w:ilvl w:val="0"/>
                <w:numId w:val="2"/>
              </w:numPr>
              <w:rPr>
                <w:rFonts w:eastAsia="Times New Roman" w:cs="Arial"/>
                <w:b/>
                <w:sz w:val="24"/>
                <w:szCs w:val="24"/>
              </w:rPr>
            </w:pPr>
          </w:p>
        </w:tc>
        <w:tc>
          <w:tcPr>
            <w:tcW w:w="3330" w:type="dxa"/>
          </w:tcPr>
          <w:p w:rsidR="005011EB" w:rsidRPr="009D551B" w:rsidRDefault="005011EB" w:rsidP="005011EB">
            <w:pPr>
              <w:pStyle w:val="ListParagraph"/>
              <w:numPr>
                <w:ilvl w:val="0"/>
                <w:numId w:val="5"/>
              </w:numPr>
              <w:rPr>
                <w:rFonts w:eastAsia="Times New Roman" w:cs="Arial"/>
                <w:b/>
                <w:sz w:val="24"/>
                <w:szCs w:val="24"/>
              </w:rPr>
            </w:pPr>
            <w:r w:rsidRPr="009D551B">
              <w:rPr>
                <w:rFonts w:eastAsia="Times New Roman" w:cs="Arial"/>
                <w:b/>
                <w:sz w:val="24"/>
                <w:szCs w:val="24"/>
              </w:rPr>
              <w:t>A post four month survey will be completed with at least 80% of participants reporting that they feel more socially connected</w:t>
            </w:r>
          </w:p>
        </w:tc>
        <w:tc>
          <w:tcPr>
            <w:tcW w:w="2970" w:type="dxa"/>
            <w:vMerge/>
          </w:tcPr>
          <w:p w:rsidR="005011EB" w:rsidRPr="009D551B" w:rsidRDefault="005011EB" w:rsidP="00851E1D">
            <w:pPr>
              <w:rPr>
                <w:rFonts w:eastAsia="Times New Roman" w:cs="Arial"/>
                <w:i/>
                <w:color w:val="FF0000"/>
                <w:sz w:val="24"/>
                <w:szCs w:val="24"/>
              </w:rPr>
            </w:pPr>
          </w:p>
        </w:tc>
        <w:tc>
          <w:tcPr>
            <w:tcW w:w="3780" w:type="dxa"/>
            <w:vMerge/>
          </w:tcPr>
          <w:p w:rsidR="005011EB" w:rsidRPr="009D551B" w:rsidRDefault="005011EB" w:rsidP="00851E1D">
            <w:pPr>
              <w:rPr>
                <w:rFonts w:eastAsia="Times New Roman" w:cs="Arial"/>
                <w:color w:val="FF0000"/>
                <w:sz w:val="24"/>
                <w:szCs w:val="24"/>
              </w:rPr>
            </w:pPr>
          </w:p>
        </w:tc>
      </w:tr>
      <w:tr w:rsidR="00851E1D" w:rsidRPr="00A564EF" w:rsidTr="00D506DA">
        <w:trPr>
          <w:trHeight w:val="632"/>
          <w:jc w:val="center"/>
        </w:trPr>
        <w:tc>
          <w:tcPr>
            <w:tcW w:w="13675" w:type="dxa"/>
            <w:gridSpan w:val="4"/>
            <w:tcBorders>
              <w:bottom w:val="single" w:sz="4" w:space="0" w:color="auto"/>
            </w:tcBorders>
          </w:tcPr>
          <w:p w:rsidR="00FB6AA2" w:rsidRPr="009D551B" w:rsidRDefault="00851E1D" w:rsidP="00FB6AA2">
            <w:pPr>
              <w:rPr>
                <w:rFonts w:cs="Arial"/>
                <w:b/>
                <w:sz w:val="24"/>
                <w:szCs w:val="24"/>
              </w:rPr>
            </w:pPr>
            <w:r w:rsidRPr="009D551B">
              <w:rPr>
                <w:rFonts w:eastAsia="Times New Roman" w:cs="Arial"/>
                <w:b/>
                <w:sz w:val="24"/>
                <w:szCs w:val="24"/>
              </w:rPr>
              <w:t>Goal #2:</w:t>
            </w:r>
            <w:r w:rsidR="00FB6AA2" w:rsidRPr="009D551B">
              <w:rPr>
                <w:rFonts w:cs="Arial"/>
                <w:b/>
                <w:sz w:val="24"/>
                <w:szCs w:val="24"/>
              </w:rPr>
              <w:t xml:space="preserve"> Work with the Aging Network across Oregon to Allow Statewide Access to Virtual Classes </w:t>
            </w:r>
          </w:p>
          <w:p w:rsidR="00851E1D" w:rsidRPr="009D551B" w:rsidRDefault="00851E1D" w:rsidP="00851E1D">
            <w:pPr>
              <w:rPr>
                <w:rFonts w:eastAsia="Times New Roman" w:cs="Arial"/>
                <w:sz w:val="24"/>
                <w:szCs w:val="24"/>
              </w:rPr>
            </w:pPr>
            <w:r w:rsidRPr="009D551B">
              <w:rPr>
                <w:rFonts w:eastAsia="Times New Roman" w:cs="Arial"/>
                <w:i/>
                <w:color w:val="FF0000"/>
                <w:sz w:val="24"/>
                <w:szCs w:val="24"/>
              </w:rPr>
              <w:t xml:space="preserve">  </w:t>
            </w:r>
          </w:p>
        </w:tc>
      </w:tr>
      <w:tr w:rsidR="00B77645" w:rsidRPr="00A564EF" w:rsidTr="005011EB">
        <w:trPr>
          <w:trHeight w:val="540"/>
          <w:jc w:val="center"/>
        </w:trPr>
        <w:tc>
          <w:tcPr>
            <w:tcW w:w="3595" w:type="dxa"/>
            <w:vMerge w:val="restart"/>
          </w:tcPr>
          <w:p w:rsidR="005011EB" w:rsidRPr="00A564EF" w:rsidRDefault="005011EB" w:rsidP="00E40D2A">
            <w:pPr>
              <w:pStyle w:val="ListParagraph"/>
              <w:numPr>
                <w:ilvl w:val="0"/>
                <w:numId w:val="3"/>
              </w:numPr>
              <w:rPr>
                <w:rFonts w:eastAsia="Times New Roman" w:cs="Arial"/>
                <w:b/>
                <w:sz w:val="24"/>
                <w:szCs w:val="24"/>
              </w:rPr>
            </w:pPr>
            <w:r w:rsidRPr="00A564EF">
              <w:rPr>
                <w:rFonts w:eastAsia="Times New Roman" w:cs="Arial"/>
                <w:b/>
                <w:sz w:val="24"/>
                <w:szCs w:val="24"/>
              </w:rPr>
              <w:t>Utilize virtual class sessions to better serve remote and underserved populations</w:t>
            </w:r>
          </w:p>
        </w:tc>
        <w:tc>
          <w:tcPr>
            <w:tcW w:w="3330" w:type="dxa"/>
          </w:tcPr>
          <w:p w:rsidR="005011EB" w:rsidRPr="009D551B" w:rsidRDefault="005011EB" w:rsidP="005011EB">
            <w:pPr>
              <w:pStyle w:val="ListParagraph"/>
              <w:numPr>
                <w:ilvl w:val="0"/>
                <w:numId w:val="6"/>
              </w:numPr>
              <w:rPr>
                <w:rFonts w:eastAsia="Times New Roman" w:cs="Arial"/>
                <w:b/>
                <w:sz w:val="24"/>
                <w:szCs w:val="24"/>
              </w:rPr>
            </w:pPr>
            <w:r w:rsidRPr="009D551B">
              <w:rPr>
                <w:rFonts w:eastAsia="Times New Roman" w:cs="Arial"/>
                <w:b/>
                <w:sz w:val="24"/>
                <w:szCs w:val="24"/>
              </w:rPr>
              <w:t>Work with O4AD and OWN to discuss how virtual programming can benefit class participants across the State.</w:t>
            </w:r>
          </w:p>
        </w:tc>
        <w:tc>
          <w:tcPr>
            <w:tcW w:w="2970" w:type="dxa"/>
            <w:vMerge w:val="restart"/>
          </w:tcPr>
          <w:p w:rsidR="005011EB" w:rsidRPr="009D551B" w:rsidRDefault="00614749" w:rsidP="00851E1D">
            <w:pPr>
              <w:rPr>
                <w:rFonts w:eastAsia="Times New Roman" w:cs="Arial"/>
                <w:b/>
                <w:sz w:val="24"/>
                <w:szCs w:val="24"/>
              </w:rPr>
            </w:pPr>
            <w:r w:rsidRPr="009D551B">
              <w:rPr>
                <w:rFonts w:eastAsia="Times New Roman" w:cs="Arial"/>
                <w:b/>
                <w:sz w:val="24"/>
                <w:szCs w:val="24"/>
              </w:rPr>
              <w:t>Program Director</w:t>
            </w:r>
          </w:p>
        </w:tc>
        <w:tc>
          <w:tcPr>
            <w:tcW w:w="3780" w:type="dxa"/>
            <w:vMerge w:val="restart"/>
          </w:tcPr>
          <w:p w:rsidR="005011EB" w:rsidRPr="009D551B" w:rsidRDefault="00614749" w:rsidP="00851E1D">
            <w:pPr>
              <w:rPr>
                <w:rFonts w:eastAsia="Times New Roman" w:cs="Arial"/>
                <w:b/>
                <w:color w:val="FF0000"/>
                <w:sz w:val="24"/>
                <w:szCs w:val="24"/>
              </w:rPr>
            </w:pPr>
            <w:r w:rsidRPr="009D551B">
              <w:rPr>
                <w:rFonts w:eastAsia="Times New Roman" w:cs="Arial"/>
                <w:b/>
                <w:sz w:val="24"/>
                <w:szCs w:val="24"/>
              </w:rPr>
              <w:t>Agreements in place and Linn, Benton, Lincoln County participants accessing virtual classes in other service areas by 12/31/2021</w:t>
            </w:r>
          </w:p>
        </w:tc>
      </w:tr>
      <w:tr w:rsidR="00B77645" w:rsidRPr="00A564EF" w:rsidTr="00107143">
        <w:trPr>
          <w:trHeight w:val="540"/>
          <w:jc w:val="center"/>
        </w:trPr>
        <w:tc>
          <w:tcPr>
            <w:tcW w:w="3595" w:type="dxa"/>
            <w:vMerge/>
          </w:tcPr>
          <w:p w:rsidR="005011EB" w:rsidRPr="00A564EF" w:rsidRDefault="005011EB" w:rsidP="00E40D2A">
            <w:pPr>
              <w:pStyle w:val="ListParagraph"/>
              <w:numPr>
                <w:ilvl w:val="0"/>
                <w:numId w:val="3"/>
              </w:numPr>
              <w:rPr>
                <w:rFonts w:eastAsia="Times New Roman" w:cs="Arial"/>
                <w:b/>
                <w:sz w:val="24"/>
                <w:szCs w:val="24"/>
              </w:rPr>
            </w:pPr>
          </w:p>
        </w:tc>
        <w:tc>
          <w:tcPr>
            <w:tcW w:w="3330" w:type="dxa"/>
          </w:tcPr>
          <w:p w:rsidR="005011EB" w:rsidRPr="009D551B" w:rsidRDefault="00614749" w:rsidP="00614749">
            <w:pPr>
              <w:pStyle w:val="ListParagraph"/>
              <w:numPr>
                <w:ilvl w:val="0"/>
                <w:numId w:val="6"/>
              </w:numPr>
              <w:rPr>
                <w:rFonts w:eastAsia="Times New Roman" w:cs="Arial"/>
                <w:b/>
                <w:sz w:val="24"/>
                <w:szCs w:val="24"/>
              </w:rPr>
            </w:pPr>
            <w:r w:rsidRPr="009D551B">
              <w:rPr>
                <w:rFonts w:eastAsia="Times New Roman" w:cs="Arial"/>
                <w:b/>
                <w:sz w:val="24"/>
                <w:szCs w:val="24"/>
              </w:rPr>
              <w:t>Develop agreements allowing residents in our service area to use other agency resources</w:t>
            </w:r>
          </w:p>
        </w:tc>
        <w:tc>
          <w:tcPr>
            <w:tcW w:w="2970" w:type="dxa"/>
            <w:vMerge/>
          </w:tcPr>
          <w:p w:rsidR="005011EB" w:rsidRPr="009D551B" w:rsidRDefault="005011EB" w:rsidP="00851E1D">
            <w:pPr>
              <w:rPr>
                <w:rFonts w:eastAsia="Times New Roman" w:cs="Arial"/>
                <w:i/>
                <w:color w:val="FF0000"/>
                <w:sz w:val="24"/>
                <w:szCs w:val="24"/>
              </w:rPr>
            </w:pPr>
          </w:p>
        </w:tc>
        <w:tc>
          <w:tcPr>
            <w:tcW w:w="3780" w:type="dxa"/>
            <w:vMerge/>
          </w:tcPr>
          <w:p w:rsidR="005011EB" w:rsidRPr="009D551B" w:rsidRDefault="005011EB" w:rsidP="00851E1D">
            <w:pPr>
              <w:rPr>
                <w:rFonts w:eastAsia="Times New Roman" w:cs="Arial"/>
                <w:i/>
                <w:color w:val="FF0000"/>
                <w:sz w:val="24"/>
                <w:szCs w:val="24"/>
              </w:rPr>
            </w:pPr>
          </w:p>
        </w:tc>
      </w:tr>
      <w:tr w:rsidR="00B77645" w:rsidRPr="00A564EF" w:rsidTr="00107143">
        <w:trPr>
          <w:trHeight w:val="540"/>
          <w:jc w:val="center"/>
        </w:trPr>
        <w:tc>
          <w:tcPr>
            <w:tcW w:w="3595" w:type="dxa"/>
            <w:vMerge/>
          </w:tcPr>
          <w:p w:rsidR="005011EB" w:rsidRPr="00A564EF" w:rsidRDefault="005011EB" w:rsidP="00E40D2A">
            <w:pPr>
              <w:pStyle w:val="ListParagraph"/>
              <w:numPr>
                <w:ilvl w:val="0"/>
                <w:numId w:val="3"/>
              </w:numPr>
              <w:rPr>
                <w:rFonts w:eastAsia="Times New Roman" w:cs="Arial"/>
                <w:b/>
                <w:sz w:val="24"/>
                <w:szCs w:val="24"/>
              </w:rPr>
            </w:pPr>
          </w:p>
        </w:tc>
        <w:tc>
          <w:tcPr>
            <w:tcW w:w="3330" w:type="dxa"/>
          </w:tcPr>
          <w:p w:rsidR="005011EB" w:rsidRPr="009D551B" w:rsidRDefault="00614749" w:rsidP="00614749">
            <w:pPr>
              <w:pStyle w:val="ListParagraph"/>
              <w:numPr>
                <w:ilvl w:val="0"/>
                <w:numId w:val="6"/>
              </w:numPr>
              <w:rPr>
                <w:rFonts w:eastAsia="Times New Roman" w:cs="Arial"/>
                <w:b/>
                <w:sz w:val="24"/>
                <w:szCs w:val="24"/>
              </w:rPr>
            </w:pPr>
            <w:r w:rsidRPr="009D551B">
              <w:rPr>
                <w:rFonts w:eastAsia="Times New Roman" w:cs="Arial"/>
                <w:b/>
                <w:sz w:val="24"/>
                <w:szCs w:val="24"/>
              </w:rPr>
              <w:t>Focus on programs that we do not offer locally and/or offer curriculum that serves minority groups such as Native, Ethnic Minorities, and LGBTQ populations</w:t>
            </w:r>
          </w:p>
        </w:tc>
        <w:tc>
          <w:tcPr>
            <w:tcW w:w="2970" w:type="dxa"/>
            <w:vMerge/>
          </w:tcPr>
          <w:p w:rsidR="005011EB" w:rsidRPr="009D551B" w:rsidRDefault="005011EB" w:rsidP="00851E1D">
            <w:pPr>
              <w:rPr>
                <w:rFonts w:eastAsia="Times New Roman" w:cs="Arial"/>
                <w:i/>
                <w:color w:val="FF0000"/>
                <w:sz w:val="24"/>
                <w:szCs w:val="24"/>
              </w:rPr>
            </w:pPr>
          </w:p>
        </w:tc>
        <w:tc>
          <w:tcPr>
            <w:tcW w:w="3780" w:type="dxa"/>
            <w:vMerge/>
          </w:tcPr>
          <w:p w:rsidR="005011EB" w:rsidRPr="009D551B" w:rsidRDefault="005011EB" w:rsidP="00851E1D">
            <w:pPr>
              <w:rPr>
                <w:rFonts w:eastAsia="Times New Roman" w:cs="Arial"/>
                <w:i/>
                <w:color w:val="FF0000"/>
                <w:sz w:val="24"/>
                <w:szCs w:val="24"/>
              </w:rPr>
            </w:pPr>
          </w:p>
        </w:tc>
      </w:tr>
      <w:tr w:rsidR="005011EB" w:rsidRPr="00A564EF" w:rsidTr="00D506DA">
        <w:trPr>
          <w:trHeight w:val="623"/>
          <w:jc w:val="center"/>
        </w:trPr>
        <w:tc>
          <w:tcPr>
            <w:tcW w:w="13675" w:type="dxa"/>
            <w:gridSpan w:val="4"/>
          </w:tcPr>
          <w:p w:rsidR="005011EB" w:rsidRPr="009D551B" w:rsidRDefault="005011EB" w:rsidP="00614749">
            <w:pPr>
              <w:rPr>
                <w:rFonts w:eastAsia="Times New Roman" w:cs="Arial"/>
                <w:color w:val="FF0000"/>
                <w:sz w:val="24"/>
                <w:szCs w:val="24"/>
              </w:rPr>
            </w:pPr>
            <w:r w:rsidRPr="009D551B">
              <w:rPr>
                <w:rFonts w:eastAsia="Times New Roman" w:cs="Arial"/>
                <w:b/>
                <w:sz w:val="24"/>
                <w:szCs w:val="24"/>
              </w:rPr>
              <w:t>Goal #3:</w:t>
            </w:r>
            <w:r w:rsidRPr="009D551B">
              <w:rPr>
                <w:rFonts w:eastAsia="Times New Roman" w:cs="Arial"/>
                <w:i/>
                <w:color w:val="FF0000"/>
                <w:sz w:val="24"/>
                <w:szCs w:val="24"/>
              </w:rPr>
              <w:t xml:space="preserve">  </w:t>
            </w:r>
            <w:r w:rsidRPr="009D551B">
              <w:rPr>
                <w:rFonts w:cs="Arial"/>
                <w:b/>
                <w:sz w:val="24"/>
                <w:szCs w:val="24"/>
              </w:rPr>
              <w:t xml:space="preserve"> </w:t>
            </w:r>
            <w:r w:rsidR="00F60FC4" w:rsidRPr="009D551B">
              <w:rPr>
                <w:rFonts w:cs="Arial"/>
                <w:b/>
                <w:color w:val="FF0000"/>
                <w:sz w:val="24"/>
                <w:szCs w:val="24"/>
              </w:rPr>
              <w:t>Use ADRC Resources and Partners to Develop a Streamlined Referral Process for Class Sessions Across the Region</w:t>
            </w:r>
          </w:p>
        </w:tc>
      </w:tr>
      <w:tr w:rsidR="00B77645" w:rsidRPr="00A564EF" w:rsidTr="0095114F">
        <w:trPr>
          <w:trHeight w:val="645"/>
          <w:jc w:val="center"/>
        </w:trPr>
        <w:tc>
          <w:tcPr>
            <w:tcW w:w="3595" w:type="dxa"/>
            <w:vMerge w:val="restart"/>
          </w:tcPr>
          <w:p w:rsidR="0095114F" w:rsidRPr="009D551B" w:rsidRDefault="0095114F" w:rsidP="00614749">
            <w:pPr>
              <w:pStyle w:val="ListParagraph"/>
              <w:numPr>
                <w:ilvl w:val="0"/>
                <w:numId w:val="7"/>
              </w:numPr>
              <w:rPr>
                <w:rFonts w:cs="Arial"/>
                <w:b/>
                <w:sz w:val="24"/>
                <w:szCs w:val="24"/>
              </w:rPr>
            </w:pPr>
            <w:r w:rsidRPr="009D551B">
              <w:rPr>
                <w:rFonts w:cs="Arial"/>
                <w:b/>
                <w:sz w:val="24"/>
                <w:szCs w:val="24"/>
              </w:rPr>
              <w:t xml:space="preserve">Use ADRC resources and partners to have one accurate and up to date repository of class information, </w:t>
            </w:r>
            <w:r w:rsidR="00E5439E" w:rsidRPr="009D551B">
              <w:rPr>
                <w:rFonts w:cs="Arial"/>
                <w:b/>
                <w:sz w:val="24"/>
                <w:szCs w:val="24"/>
              </w:rPr>
              <w:t xml:space="preserve">class </w:t>
            </w:r>
            <w:r w:rsidRPr="009D551B">
              <w:rPr>
                <w:rFonts w:cs="Arial"/>
                <w:b/>
                <w:sz w:val="24"/>
                <w:szCs w:val="24"/>
              </w:rPr>
              <w:t xml:space="preserve">cost, and schedules </w:t>
            </w:r>
          </w:p>
          <w:p w:rsidR="0095114F" w:rsidRPr="009D551B" w:rsidRDefault="0095114F" w:rsidP="005011EB">
            <w:pPr>
              <w:rPr>
                <w:rFonts w:eastAsia="Times New Roman" w:cs="Arial"/>
                <w:b/>
                <w:i/>
                <w:color w:val="FF0000"/>
                <w:sz w:val="24"/>
                <w:szCs w:val="24"/>
              </w:rPr>
            </w:pPr>
          </w:p>
        </w:tc>
        <w:tc>
          <w:tcPr>
            <w:tcW w:w="3330" w:type="dxa"/>
          </w:tcPr>
          <w:p w:rsidR="0095114F" w:rsidRPr="009D551B" w:rsidRDefault="0095114F" w:rsidP="0095114F">
            <w:pPr>
              <w:pStyle w:val="ListParagraph"/>
              <w:numPr>
                <w:ilvl w:val="0"/>
                <w:numId w:val="8"/>
              </w:numPr>
              <w:rPr>
                <w:rFonts w:eastAsia="Times New Roman" w:cs="Arial"/>
                <w:b/>
                <w:sz w:val="24"/>
                <w:szCs w:val="24"/>
              </w:rPr>
            </w:pPr>
            <w:r w:rsidRPr="009D551B">
              <w:rPr>
                <w:rFonts w:eastAsia="Times New Roman" w:cs="Arial"/>
                <w:b/>
                <w:sz w:val="24"/>
                <w:szCs w:val="24"/>
              </w:rPr>
              <w:t xml:space="preserve">Work with the Regional Health Education Hub (ReHUB) to bring all agencies who provide health promotion classes in the communities together </w:t>
            </w:r>
          </w:p>
        </w:tc>
        <w:tc>
          <w:tcPr>
            <w:tcW w:w="2970" w:type="dxa"/>
          </w:tcPr>
          <w:p w:rsidR="0095114F" w:rsidRPr="009D551B" w:rsidRDefault="00626F3A" w:rsidP="005011EB">
            <w:pPr>
              <w:rPr>
                <w:rFonts w:eastAsia="Times New Roman" w:cs="Arial"/>
                <w:b/>
                <w:color w:val="FF0000"/>
                <w:sz w:val="24"/>
                <w:szCs w:val="24"/>
              </w:rPr>
            </w:pPr>
            <w:r w:rsidRPr="009D551B">
              <w:rPr>
                <w:rFonts w:eastAsia="Times New Roman" w:cs="Arial"/>
                <w:b/>
                <w:sz w:val="24"/>
                <w:szCs w:val="24"/>
              </w:rPr>
              <w:t>Program Director,</w:t>
            </w:r>
            <w:r w:rsidR="00263D61" w:rsidRPr="009D551B">
              <w:rPr>
                <w:rFonts w:eastAsia="Times New Roman" w:cs="Arial"/>
                <w:b/>
                <w:sz w:val="24"/>
                <w:szCs w:val="24"/>
              </w:rPr>
              <w:t xml:space="preserve"> Councils</w:t>
            </w:r>
            <w:r w:rsidRPr="009D551B">
              <w:rPr>
                <w:rFonts w:eastAsia="Times New Roman" w:cs="Arial"/>
                <w:b/>
                <w:sz w:val="24"/>
                <w:szCs w:val="24"/>
              </w:rPr>
              <w:t>, ADRC Supervisor</w:t>
            </w:r>
          </w:p>
        </w:tc>
        <w:tc>
          <w:tcPr>
            <w:tcW w:w="3780" w:type="dxa"/>
          </w:tcPr>
          <w:p w:rsidR="0095114F" w:rsidRPr="009D551B" w:rsidRDefault="0095114F" w:rsidP="005011EB">
            <w:pPr>
              <w:rPr>
                <w:rFonts w:eastAsia="Times New Roman" w:cs="Arial"/>
                <w:i/>
                <w:color w:val="FF0000"/>
                <w:sz w:val="24"/>
                <w:szCs w:val="24"/>
              </w:rPr>
            </w:pPr>
          </w:p>
        </w:tc>
      </w:tr>
      <w:tr w:rsidR="00B77645" w:rsidRPr="00A564EF" w:rsidTr="00614749">
        <w:trPr>
          <w:trHeight w:val="645"/>
          <w:jc w:val="center"/>
        </w:trPr>
        <w:tc>
          <w:tcPr>
            <w:tcW w:w="3595" w:type="dxa"/>
            <w:vMerge/>
          </w:tcPr>
          <w:p w:rsidR="0095114F" w:rsidRPr="009D551B" w:rsidRDefault="0095114F" w:rsidP="00614749">
            <w:pPr>
              <w:pStyle w:val="ListParagraph"/>
              <w:numPr>
                <w:ilvl w:val="0"/>
                <w:numId w:val="7"/>
              </w:numPr>
              <w:rPr>
                <w:rFonts w:cs="Arial"/>
                <w:b/>
                <w:sz w:val="24"/>
                <w:szCs w:val="24"/>
              </w:rPr>
            </w:pPr>
          </w:p>
        </w:tc>
        <w:tc>
          <w:tcPr>
            <w:tcW w:w="3330" w:type="dxa"/>
          </w:tcPr>
          <w:p w:rsidR="0095114F" w:rsidRPr="009D551B" w:rsidRDefault="0095114F" w:rsidP="0095114F">
            <w:pPr>
              <w:pStyle w:val="ListParagraph"/>
              <w:numPr>
                <w:ilvl w:val="0"/>
                <w:numId w:val="8"/>
              </w:numPr>
              <w:rPr>
                <w:rFonts w:eastAsia="Times New Roman" w:cs="Arial"/>
                <w:b/>
                <w:sz w:val="24"/>
                <w:szCs w:val="24"/>
              </w:rPr>
            </w:pPr>
            <w:r w:rsidRPr="009D551B">
              <w:rPr>
                <w:rFonts w:eastAsia="Times New Roman" w:cs="Arial"/>
                <w:b/>
                <w:sz w:val="24"/>
                <w:szCs w:val="24"/>
              </w:rPr>
              <w:t xml:space="preserve">Include ReHUB in annual team building with local community/ 60+ Centers </w:t>
            </w:r>
          </w:p>
        </w:tc>
        <w:tc>
          <w:tcPr>
            <w:tcW w:w="2970" w:type="dxa"/>
          </w:tcPr>
          <w:p w:rsidR="0095114F" w:rsidRPr="009D551B" w:rsidRDefault="00626F3A" w:rsidP="005011EB">
            <w:pPr>
              <w:rPr>
                <w:rFonts w:eastAsia="Times New Roman" w:cs="Arial"/>
                <w:b/>
                <w:sz w:val="24"/>
                <w:szCs w:val="24"/>
              </w:rPr>
            </w:pPr>
            <w:r w:rsidRPr="009D551B">
              <w:rPr>
                <w:rFonts w:eastAsia="Times New Roman" w:cs="Arial"/>
                <w:b/>
                <w:sz w:val="24"/>
                <w:szCs w:val="24"/>
              </w:rPr>
              <w:t>Councils and Council Staff</w:t>
            </w:r>
          </w:p>
        </w:tc>
        <w:tc>
          <w:tcPr>
            <w:tcW w:w="3780" w:type="dxa"/>
          </w:tcPr>
          <w:p w:rsidR="0095114F" w:rsidRPr="009D551B" w:rsidRDefault="0095114F" w:rsidP="005011EB">
            <w:pPr>
              <w:rPr>
                <w:rFonts w:eastAsia="Times New Roman" w:cs="Arial"/>
                <w:i/>
                <w:color w:val="FF0000"/>
                <w:sz w:val="24"/>
                <w:szCs w:val="24"/>
              </w:rPr>
            </w:pPr>
          </w:p>
        </w:tc>
      </w:tr>
      <w:tr w:rsidR="00B77645" w:rsidRPr="00A564EF" w:rsidTr="0095114F">
        <w:trPr>
          <w:trHeight w:val="1340"/>
          <w:jc w:val="center"/>
        </w:trPr>
        <w:tc>
          <w:tcPr>
            <w:tcW w:w="3595" w:type="dxa"/>
            <w:vMerge/>
          </w:tcPr>
          <w:p w:rsidR="0095114F" w:rsidRPr="009D551B" w:rsidRDefault="0095114F" w:rsidP="00614749">
            <w:pPr>
              <w:pStyle w:val="ListParagraph"/>
              <w:numPr>
                <w:ilvl w:val="0"/>
                <w:numId w:val="7"/>
              </w:numPr>
              <w:rPr>
                <w:rFonts w:cs="Arial"/>
                <w:b/>
                <w:sz w:val="24"/>
                <w:szCs w:val="24"/>
              </w:rPr>
            </w:pPr>
          </w:p>
        </w:tc>
        <w:tc>
          <w:tcPr>
            <w:tcW w:w="3330" w:type="dxa"/>
          </w:tcPr>
          <w:p w:rsidR="0095114F" w:rsidRPr="009D551B" w:rsidRDefault="0095114F" w:rsidP="0095114F">
            <w:pPr>
              <w:pStyle w:val="ListParagraph"/>
              <w:numPr>
                <w:ilvl w:val="0"/>
                <w:numId w:val="8"/>
              </w:numPr>
              <w:rPr>
                <w:rFonts w:eastAsia="Times New Roman" w:cs="Arial"/>
                <w:b/>
                <w:sz w:val="24"/>
                <w:szCs w:val="24"/>
              </w:rPr>
            </w:pPr>
            <w:r w:rsidRPr="009D551B">
              <w:rPr>
                <w:rFonts w:eastAsia="Times New Roman" w:cs="Arial"/>
                <w:b/>
                <w:sz w:val="24"/>
                <w:szCs w:val="24"/>
              </w:rPr>
              <w:t xml:space="preserve">All ADRC call agents will know how to access this information </w:t>
            </w:r>
          </w:p>
        </w:tc>
        <w:tc>
          <w:tcPr>
            <w:tcW w:w="2970" w:type="dxa"/>
          </w:tcPr>
          <w:p w:rsidR="0095114F" w:rsidRPr="009D551B" w:rsidRDefault="00626F3A" w:rsidP="005011EB">
            <w:pPr>
              <w:rPr>
                <w:rFonts w:eastAsia="Times New Roman" w:cs="Arial"/>
                <w:b/>
                <w:sz w:val="24"/>
                <w:szCs w:val="24"/>
              </w:rPr>
            </w:pPr>
            <w:r w:rsidRPr="009D551B">
              <w:rPr>
                <w:rFonts w:eastAsia="Times New Roman" w:cs="Arial"/>
                <w:b/>
                <w:sz w:val="24"/>
                <w:szCs w:val="24"/>
              </w:rPr>
              <w:t>ADRC Supervisor</w:t>
            </w:r>
          </w:p>
        </w:tc>
        <w:tc>
          <w:tcPr>
            <w:tcW w:w="3780" w:type="dxa"/>
          </w:tcPr>
          <w:p w:rsidR="0095114F" w:rsidRPr="009D551B" w:rsidRDefault="0095114F" w:rsidP="005011EB">
            <w:pPr>
              <w:rPr>
                <w:rFonts w:eastAsia="Times New Roman" w:cs="Arial"/>
                <w:i/>
                <w:color w:val="FF0000"/>
                <w:sz w:val="24"/>
                <w:szCs w:val="24"/>
              </w:rPr>
            </w:pPr>
          </w:p>
        </w:tc>
      </w:tr>
      <w:tr w:rsidR="00B77645" w:rsidRPr="00A564EF" w:rsidTr="0095114F">
        <w:trPr>
          <w:trHeight w:val="413"/>
          <w:jc w:val="center"/>
        </w:trPr>
        <w:tc>
          <w:tcPr>
            <w:tcW w:w="3595" w:type="dxa"/>
            <w:vMerge w:val="restart"/>
          </w:tcPr>
          <w:p w:rsidR="0095114F" w:rsidRPr="009D551B" w:rsidRDefault="00263D61" w:rsidP="00263D61">
            <w:pPr>
              <w:pStyle w:val="ListParagraph"/>
              <w:numPr>
                <w:ilvl w:val="0"/>
                <w:numId w:val="7"/>
              </w:numPr>
              <w:rPr>
                <w:rFonts w:eastAsia="Times New Roman" w:cs="Arial"/>
                <w:b/>
                <w:sz w:val="24"/>
                <w:szCs w:val="24"/>
              </w:rPr>
            </w:pPr>
            <w:r w:rsidRPr="009D551B">
              <w:rPr>
                <w:rFonts w:cs="Arial"/>
                <w:b/>
                <w:sz w:val="24"/>
                <w:szCs w:val="24"/>
              </w:rPr>
              <w:t>Develop a Streamlined Referral Process for Class Sessions across the Region</w:t>
            </w:r>
          </w:p>
        </w:tc>
        <w:tc>
          <w:tcPr>
            <w:tcW w:w="3330" w:type="dxa"/>
          </w:tcPr>
          <w:p w:rsidR="0095114F" w:rsidRPr="009D551B" w:rsidRDefault="0095114F" w:rsidP="00263D61">
            <w:pPr>
              <w:pStyle w:val="ListParagraph"/>
              <w:numPr>
                <w:ilvl w:val="0"/>
                <w:numId w:val="9"/>
              </w:numPr>
              <w:rPr>
                <w:rFonts w:cs="Arial"/>
                <w:sz w:val="24"/>
                <w:szCs w:val="24"/>
              </w:rPr>
            </w:pPr>
            <w:r w:rsidRPr="009D551B">
              <w:rPr>
                <w:rFonts w:eastAsia="Times New Roman" w:cs="Arial"/>
                <w:b/>
                <w:sz w:val="24"/>
                <w:szCs w:val="24"/>
              </w:rPr>
              <w:t>Agree to how referrals are made between all partner agencies</w:t>
            </w:r>
          </w:p>
        </w:tc>
        <w:tc>
          <w:tcPr>
            <w:tcW w:w="2970" w:type="dxa"/>
          </w:tcPr>
          <w:p w:rsidR="0095114F" w:rsidRPr="009D551B" w:rsidRDefault="00626F3A" w:rsidP="0095114F">
            <w:pPr>
              <w:rPr>
                <w:rFonts w:eastAsia="Times New Roman" w:cs="Arial"/>
                <w:b/>
                <w:sz w:val="24"/>
                <w:szCs w:val="24"/>
              </w:rPr>
            </w:pPr>
            <w:r w:rsidRPr="009D551B">
              <w:rPr>
                <w:rFonts w:eastAsia="Times New Roman" w:cs="Arial"/>
                <w:b/>
                <w:sz w:val="24"/>
                <w:szCs w:val="24"/>
              </w:rPr>
              <w:t>Community partners and Program Director</w:t>
            </w:r>
          </w:p>
        </w:tc>
        <w:tc>
          <w:tcPr>
            <w:tcW w:w="3780" w:type="dxa"/>
          </w:tcPr>
          <w:p w:rsidR="0095114F" w:rsidRPr="009D551B" w:rsidRDefault="0095114F" w:rsidP="0095114F">
            <w:pPr>
              <w:rPr>
                <w:rFonts w:eastAsia="Times New Roman" w:cs="Arial"/>
                <w:i/>
                <w:color w:val="FF0000"/>
                <w:sz w:val="24"/>
                <w:szCs w:val="24"/>
              </w:rPr>
            </w:pPr>
          </w:p>
        </w:tc>
      </w:tr>
      <w:tr w:rsidR="00B77645" w:rsidRPr="00A564EF" w:rsidTr="00D506DA">
        <w:trPr>
          <w:trHeight w:val="412"/>
          <w:jc w:val="center"/>
        </w:trPr>
        <w:tc>
          <w:tcPr>
            <w:tcW w:w="3595" w:type="dxa"/>
            <w:vMerge/>
          </w:tcPr>
          <w:p w:rsidR="0095114F" w:rsidRPr="009D551B" w:rsidRDefault="0095114F" w:rsidP="0095114F">
            <w:pPr>
              <w:rPr>
                <w:rFonts w:cs="Arial"/>
                <w:b/>
                <w:sz w:val="24"/>
                <w:szCs w:val="24"/>
              </w:rPr>
            </w:pPr>
          </w:p>
        </w:tc>
        <w:tc>
          <w:tcPr>
            <w:tcW w:w="3330" w:type="dxa"/>
          </w:tcPr>
          <w:p w:rsidR="0095114F" w:rsidRPr="009D551B" w:rsidRDefault="0095114F" w:rsidP="00263D61">
            <w:pPr>
              <w:pStyle w:val="ListParagraph"/>
              <w:numPr>
                <w:ilvl w:val="0"/>
                <w:numId w:val="9"/>
              </w:numPr>
              <w:rPr>
                <w:rFonts w:cs="Arial"/>
                <w:sz w:val="24"/>
                <w:szCs w:val="24"/>
              </w:rPr>
            </w:pPr>
            <w:r w:rsidRPr="009D551B">
              <w:rPr>
                <w:rFonts w:eastAsia="Times New Roman" w:cs="Arial"/>
                <w:b/>
                <w:sz w:val="24"/>
                <w:szCs w:val="24"/>
              </w:rPr>
              <w:t xml:space="preserve">All ADRC call agents will use the agreed upon referral process to refer participants to </w:t>
            </w:r>
            <w:r w:rsidR="00263D61" w:rsidRPr="009D551B">
              <w:rPr>
                <w:rFonts w:eastAsia="Times New Roman" w:cs="Arial"/>
                <w:b/>
                <w:sz w:val="24"/>
                <w:szCs w:val="24"/>
              </w:rPr>
              <w:t>programs</w:t>
            </w:r>
          </w:p>
        </w:tc>
        <w:tc>
          <w:tcPr>
            <w:tcW w:w="2970" w:type="dxa"/>
          </w:tcPr>
          <w:p w:rsidR="0095114F" w:rsidRPr="009D551B" w:rsidRDefault="00626F3A" w:rsidP="0095114F">
            <w:pPr>
              <w:rPr>
                <w:rFonts w:eastAsia="Times New Roman" w:cs="Arial"/>
                <w:b/>
                <w:sz w:val="24"/>
                <w:szCs w:val="24"/>
              </w:rPr>
            </w:pPr>
            <w:r w:rsidRPr="009D551B">
              <w:rPr>
                <w:rFonts w:eastAsia="Times New Roman" w:cs="Arial"/>
                <w:b/>
                <w:sz w:val="24"/>
                <w:szCs w:val="24"/>
              </w:rPr>
              <w:t>ADRC Supervisor</w:t>
            </w:r>
          </w:p>
        </w:tc>
        <w:tc>
          <w:tcPr>
            <w:tcW w:w="3780" w:type="dxa"/>
          </w:tcPr>
          <w:p w:rsidR="0095114F" w:rsidRPr="009D551B" w:rsidRDefault="0095114F" w:rsidP="0095114F">
            <w:pPr>
              <w:rPr>
                <w:rFonts w:eastAsia="Times New Roman" w:cs="Arial"/>
                <w:i/>
                <w:color w:val="FF0000"/>
                <w:sz w:val="24"/>
                <w:szCs w:val="24"/>
              </w:rPr>
            </w:pPr>
          </w:p>
        </w:tc>
      </w:tr>
      <w:tr w:rsidR="005011EB" w:rsidRPr="00A564EF" w:rsidTr="00B77645">
        <w:trPr>
          <w:trHeight w:val="503"/>
          <w:jc w:val="center"/>
        </w:trPr>
        <w:tc>
          <w:tcPr>
            <w:tcW w:w="13675" w:type="dxa"/>
            <w:gridSpan w:val="4"/>
          </w:tcPr>
          <w:p w:rsidR="005011EB" w:rsidRPr="009D551B" w:rsidRDefault="00B77645" w:rsidP="005011EB">
            <w:pPr>
              <w:rPr>
                <w:rFonts w:cs="Arial"/>
                <w:b/>
                <w:sz w:val="24"/>
                <w:szCs w:val="24"/>
              </w:rPr>
            </w:pPr>
            <w:r w:rsidRPr="009D551B">
              <w:rPr>
                <w:rFonts w:eastAsia="Times New Roman" w:cs="Arial"/>
                <w:b/>
                <w:sz w:val="24"/>
                <w:szCs w:val="24"/>
              </w:rPr>
              <w:t>Goal #4</w:t>
            </w:r>
            <w:r w:rsidR="005011EB" w:rsidRPr="009D551B">
              <w:rPr>
                <w:rFonts w:eastAsia="Times New Roman" w:cs="Arial"/>
                <w:b/>
                <w:sz w:val="24"/>
                <w:szCs w:val="24"/>
              </w:rPr>
              <w:t xml:space="preserve">:  </w:t>
            </w:r>
            <w:r w:rsidR="005011EB" w:rsidRPr="009D551B">
              <w:rPr>
                <w:rFonts w:cs="Arial"/>
                <w:b/>
                <w:sz w:val="24"/>
                <w:szCs w:val="24"/>
              </w:rPr>
              <w:t xml:space="preserve"> Collaborate with Local Partners to Increase the Breadth of Class Offerings Regionally</w:t>
            </w:r>
          </w:p>
          <w:p w:rsidR="005011EB" w:rsidRPr="009D551B" w:rsidRDefault="005011EB" w:rsidP="005011EB">
            <w:pPr>
              <w:rPr>
                <w:rFonts w:eastAsia="Times New Roman" w:cs="Arial"/>
                <w:b/>
                <w:sz w:val="24"/>
                <w:szCs w:val="24"/>
              </w:rPr>
            </w:pPr>
          </w:p>
        </w:tc>
      </w:tr>
      <w:tr w:rsidR="00064900" w:rsidRPr="00A564EF" w:rsidTr="00BA2433">
        <w:trPr>
          <w:trHeight w:val="270"/>
          <w:jc w:val="center"/>
        </w:trPr>
        <w:tc>
          <w:tcPr>
            <w:tcW w:w="3595" w:type="dxa"/>
            <w:vMerge w:val="restart"/>
          </w:tcPr>
          <w:p w:rsidR="00064900" w:rsidRPr="009D551B" w:rsidRDefault="00064900" w:rsidP="00B77645">
            <w:pPr>
              <w:pStyle w:val="ListParagraph"/>
              <w:numPr>
                <w:ilvl w:val="0"/>
                <w:numId w:val="13"/>
              </w:numPr>
              <w:rPr>
                <w:rFonts w:eastAsia="Times New Roman" w:cs="Arial"/>
                <w:b/>
                <w:sz w:val="24"/>
                <w:szCs w:val="24"/>
              </w:rPr>
            </w:pPr>
            <w:r w:rsidRPr="009D551B">
              <w:rPr>
                <w:rFonts w:eastAsia="Times New Roman" w:cs="Arial"/>
                <w:b/>
                <w:sz w:val="24"/>
                <w:szCs w:val="24"/>
              </w:rPr>
              <w:t>Utilize the departments at OCWCOG to support health education program regionally</w:t>
            </w:r>
          </w:p>
        </w:tc>
        <w:tc>
          <w:tcPr>
            <w:tcW w:w="3330" w:type="dxa"/>
          </w:tcPr>
          <w:p w:rsidR="00064900" w:rsidRPr="009D551B" w:rsidRDefault="00064900" w:rsidP="00B77645">
            <w:pPr>
              <w:pStyle w:val="ListParagraph"/>
              <w:numPr>
                <w:ilvl w:val="0"/>
                <w:numId w:val="14"/>
              </w:numPr>
              <w:rPr>
                <w:rFonts w:eastAsia="Times New Roman" w:cs="Arial"/>
                <w:b/>
                <w:sz w:val="24"/>
                <w:szCs w:val="24"/>
              </w:rPr>
            </w:pPr>
            <w:r w:rsidRPr="009D551B">
              <w:rPr>
                <w:rFonts w:eastAsia="Times New Roman" w:cs="Arial"/>
                <w:b/>
                <w:sz w:val="24"/>
                <w:szCs w:val="24"/>
              </w:rPr>
              <w:t xml:space="preserve">Rideline services will </w:t>
            </w:r>
            <w:r w:rsidR="00FB2AAF" w:rsidRPr="009D551B">
              <w:rPr>
                <w:rFonts w:eastAsia="Times New Roman" w:cs="Arial"/>
                <w:b/>
                <w:sz w:val="24"/>
                <w:szCs w:val="24"/>
              </w:rPr>
              <w:t xml:space="preserve">be </w:t>
            </w:r>
            <w:r w:rsidRPr="009D551B">
              <w:rPr>
                <w:rFonts w:eastAsia="Times New Roman" w:cs="Arial"/>
                <w:b/>
                <w:sz w:val="24"/>
                <w:szCs w:val="24"/>
              </w:rPr>
              <w:t>provided to consumers who lack transportation to attend in person health promotion classes</w:t>
            </w:r>
          </w:p>
        </w:tc>
        <w:tc>
          <w:tcPr>
            <w:tcW w:w="2970" w:type="dxa"/>
            <w:vMerge w:val="restart"/>
          </w:tcPr>
          <w:p w:rsidR="00064900" w:rsidRPr="009D551B" w:rsidRDefault="00064900" w:rsidP="005011EB">
            <w:pPr>
              <w:rPr>
                <w:rFonts w:eastAsia="Times New Roman" w:cs="Arial"/>
                <w:b/>
                <w:sz w:val="24"/>
                <w:szCs w:val="24"/>
              </w:rPr>
            </w:pPr>
            <w:r w:rsidRPr="009D551B">
              <w:rPr>
                <w:rFonts w:eastAsia="Times New Roman" w:cs="Arial"/>
                <w:b/>
                <w:sz w:val="24"/>
                <w:szCs w:val="24"/>
              </w:rPr>
              <w:t>Program Directors</w:t>
            </w:r>
          </w:p>
        </w:tc>
        <w:tc>
          <w:tcPr>
            <w:tcW w:w="3780" w:type="dxa"/>
            <w:vMerge w:val="restart"/>
          </w:tcPr>
          <w:p w:rsidR="00064900" w:rsidRPr="009D551B" w:rsidRDefault="00064900" w:rsidP="005011EB">
            <w:pPr>
              <w:rPr>
                <w:rFonts w:eastAsia="Times New Roman" w:cs="Arial"/>
                <w:b/>
                <w:sz w:val="24"/>
                <w:szCs w:val="24"/>
              </w:rPr>
            </w:pPr>
            <w:r w:rsidRPr="009D551B">
              <w:rPr>
                <w:rFonts w:eastAsia="Times New Roman" w:cs="Arial"/>
                <w:b/>
                <w:sz w:val="24"/>
                <w:szCs w:val="24"/>
              </w:rPr>
              <w:t>7/1/2021 - ongoing</w:t>
            </w:r>
          </w:p>
        </w:tc>
      </w:tr>
      <w:tr w:rsidR="00064900" w:rsidRPr="00A564EF" w:rsidTr="00B77645">
        <w:trPr>
          <w:trHeight w:val="968"/>
          <w:jc w:val="center"/>
        </w:trPr>
        <w:tc>
          <w:tcPr>
            <w:tcW w:w="3595" w:type="dxa"/>
            <w:vMerge/>
          </w:tcPr>
          <w:p w:rsidR="00064900" w:rsidRPr="00A564EF" w:rsidRDefault="00064900" w:rsidP="005011EB">
            <w:pPr>
              <w:rPr>
                <w:rFonts w:eastAsia="Times New Roman" w:cs="Arial"/>
                <w:b/>
                <w:sz w:val="24"/>
                <w:szCs w:val="24"/>
              </w:rPr>
            </w:pPr>
          </w:p>
        </w:tc>
        <w:tc>
          <w:tcPr>
            <w:tcW w:w="3330" w:type="dxa"/>
          </w:tcPr>
          <w:p w:rsidR="00064900" w:rsidRPr="00B77645" w:rsidRDefault="00064900" w:rsidP="00B77645">
            <w:pPr>
              <w:pStyle w:val="ListParagraph"/>
              <w:numPr>
                <w:ilvl w:val="0"/>
                <w:numId w:val="14"/>
              </w:numPr>
              <w:rPr>
                <w:rFonts w:eastAsia="Times New Roman" w:cs="Arial"/>
                <w:b/>
                <w:sz w:val="24"/>
                <w:szCs w:val="24"/>
              </w:rPr>
            </w:pPr>
            <w:r>
              <w:rPr>
                <w:rFonts w:eastAsia="Times New Roman" w:cs="Arial"/>
                <w:b/>
                <w:sz w:val="24"/>
                <w:szCs w:val="24"/>
              </w:rPr>
              <w:t xml:space="preserve">Staff will be trained to be class leaders for programs where finding leaders has been </w:t>
            </w:r>
            <w:r w:rsidRPr="00B77645">
              <w:rPr>
                <w:rFonts w:eastAsia="Times New Roman" w:cs="Arial"/>
                <w:b/>
                <w:sz w:val="24"/>
                <w:szCs w:val="24"/>
              </w:rPr>
              <w:t xml:space="preserve"> </w:t>
            </w:r>
            <w:r>
              <w:rPr>
                <w:rFonts w:eastAsia="Times New Roman" w:cs="Arial"/>
                <w:b/>
                <w:sz w:val="24"/>
                <w:szCs w:val="24"/>
              </w:rPr>
              <w:t>a barrier to offering classes in the community</w:t>
            </w:r>
          </w:p>
        </w:tc>
        <w:tc>
          <w:tcPr>
            <w:tcW w:w="2970" w:type="dxa"/>
            <w:vMerge/>
          </w:tcPr>
          <w:p w:rsidR="00064900" w:rsidRPr="00A564EF" w:rsidRDefault="00064900" w:rsidP="005011EB">
            <w:pPr>
              <w:rPr>
                <w:rFonts w:eastAsia="Times New Roman" w:cs="Arial"/>
                <w:i/>
                <w:color w:val="FF0000"/>
                <w:sz w:val="24"/>
                <w:szCs w:val="24"/>
              </w:rPr>
            </w:pPr>
          </w:p>
        </w:tc>
        <w:tc>
          <w:tcPr>
            <w:tcW w:w="3780" w:type="dxa"/>
            <w:vMerge/>
          </w:tcPr>
          <w:p w:rsidR="00064900" w:rsidRPr="00A564EF" w:rsidRDefault="00064900" w:rsidP="005011EB">
            <w:pPr>
              <w:rPr>
                <w:rFonts w:eastAsia="Times New Roman" w:cs="Arial"/>
                <w:i/>
                <w:color w:val="FF0000"/>
                <w:sz w:val="24"/>
                <w:szCs w:val="24"/>
              </w:rPr>
            </w:pPr>
          </w:p>
        </w:tc>
      </w:tr>
      <w:tr w:rsidR="00064900" w:rsidRPr="00A564EF" w:rsidTr="00757DA6">
        <w:trPr>
          <w:trHeight w:val="967"/>
          <w:jc w:val="center"/>
        </w:trPr>
        <w:tc>
          <w:tcPr>
            <w:tcW w:w="3595" w:type="dxa"/>
            <w:vMerge/>
          </w:tcPr>
          <w:p w:rsidR="00064900" w:rsidRPr="00A564EF" w:rsidRDefault="00064900" w:rsidP="005011EB">
            <w:pPr>
              <w:rPr>
                <w:rFonts w:eastAsia="Times New Roman" w:cs="Arial"/>
                <w:b/>
                <w:sz w:val="24"/>
                <w:szCs w:val="24"/>
              </w:rPr>
            </w:pPr>
          </w:p>
        </w:tc>
        <w:tc>
          <w:tcPr>
            <w:tcW w:w="3330" w:type="dxa"/>
          </w:tcPr>
          <w:p w:rsidR="00064900" w:rsidRDefault="00064900" w:rsidP="00B77645">
            <w:pPr>
              <w:pStyle w:val="ListParagraph"/>
              <w:numPr>
                <w:ilvl w:val="0"/>
                <w:numId w:val="14"/>
              </w:numPr>
              <w:rPr>
                <w:rFonts w:eastAsia="Times New Roman" w:cs="Arial"/>
                <w:b/>
                <w:sz w:val="24"/>
                <w:szCs w:val="24"/>
              </w:rPr>
            </w:pPr>
            <w:r>
              <w:rPr>
                <w:rFonts w:eastAsia="Times New Roman" w:cs="Arial"/>
                <w:b/>
                <w:sz w:val="24"/>
                <w:szCs w:val="24"/>
              </w:rPr>
              <w:t>Provide technology through grants that support virtual programming in the time of COVID</w:t>
            </w:r>
          </w:p>
        </w:tc>
        <w:tc>
          <w:tcPr>
            <w:tcW w:w="2970" w:type="dxa"/>
            <w:vMerge/>
          </w:tcPr>
          <w:p w:rsidR="00064900" w:rsidRPr="00A564EF" w:rsidRDefault="00064900" w:rsidP="005011EB">
            <w:pPr>
              <w:rPr>
                <w:rFonts w:eastAsia="Times New Roman" w:cs="Arial"/>
                <w:i/>
                <w:color w:val="FF0000"/>
                <w:sz w:val="24"/>
                <w:szCs w:val="24"/>
              </w:rPr>
            </w:pPr>
          </w:p>
        </w:tc>
        <w:tc>
          <w:tcPr>
            <w:tcW w:w="3780" w:type="dxa"/>
            <w:vMerge/>
          </w:tcPr>
          <w:p w:rsidR="00064900" w:rsidRPr="00A564EF" w:rsidRDefault="00064900" w:rsidP="005011EB">
            <w:pPr>
              <w:rPr>
                <w:rFonts w:eastAsia="Times New Roman" w:cs="Arial"/>
                <w:i/>
                <w:color w:val="FF0000"/>
                <w:sz w:val="24"/>
                <w:szCs w:val="24"/>
              </w:rPr>
            </w:pPr>
          </w:p>
        </w:tc>
      </w:tr>
      <w:tr w:rsidR="00064900" w:rsidRPr="00A564EF" w:rsidTr="00064900">
        <w:trPr>
          <w:trHeight w:val="690"/>
          <w:jc w:val="center"/>
        </w:trPr>
        <w:tc>
          <w:tcPr>
            <w:tcW w:w="3595" w:type="dxa"/>
            <w:vMerge w:val="restart"/>
          </w:tcPr>
          <w:p w:rsidR="00064900" w:rsidRPr="00B77645" w:rsidRDefault="00064900" w:rsidP="00B77645">
            <w:pPr>
              <w:pStyle w:val="ListParagraph"/>
              <w:numPr>
                <w:ilvl w:val="0"/>
                <w:numId w:val="13"/>
              </w:numPr>
              <w:rPr>
                <w:rFonts w:eastAsia="Times New Roman" w:cs="Arial"/>
                <w:b/>
                <w:sz w:val="24"/>
                <w:szCs w:val="24"/>
              </w:rPr>
            </w:pPr>
            <w:r>
              <w:rPr>
                <w:rFonts w:eastAsia="Times New Roman" w:cs="Arial"/>
                <w:b/>
                <w:sz w:val="24"/>
                <w:szCs w:val="24"/>
              </w:rPr>
              <w:t xml:space="preserve">Increase contracts with community organizations </w:t>
            </w:r>
          </w:p>
        </w:tc>
        <w:tc>
          <w:tcPr>
            <w:tcW w:w="3330" w:type="dxa"/>
          </w:tcPr>
          <w:p w:rsidR="00064900" w:rsidRPr="00064900" w:rsidRDefault="00064900" w:rsidP="00064900">
            <w:pPr>
              <w:pStyle w:val="ListParagraph"/>
              <w:numPr>
                <w:ilvl w:val="0"/>
                <w:numId w:val="15"/>
              </w:numPr>
              <w:rPr>
                <w:rFonts w:eastAsia="Times New Roman" w:cs="Arial"/>
                <w:b/>
                <w:sz w:val="24"/>
                <w:szCs w:val="24"/>
              </w:rPr>
            </w:pPr>
            <w:r>
              <w:rPr>
                <w:rFonts w:eastAsia="Times New Roman" w:cs="Arial"/>
                <w:b/>
                <w:sz w:val="24"/>
                <w:szCs w:val="24"/>
              </w:rPr>
              <w:t>Complete RFQ process to initiate contracts that support health promotion classes</w:t>
            </w:r>
          </w:p>
        </w:tc>
        <w:tc>
          <w:tcPr>
            <w:tcW w:w="2970" w:type="dxa"/>
            <w:vMerge w:val="restart"/>
          </w:tcPr>
          <w:p w:rsidR="00064900" w:rsidRPr="00064900" w:rsidRDefault="00064900" w:rsidP="005011EB">
            <w:pPr>
              <w:rPr>
                <w:rFonts w:eastAsia="Times New Roman" w:cs="Arial"/>
                <w:b/>
                <w:sz w:val="24"/>
                <w:szCs w:val="24"/>
              </w:rPr>
            </w:pPr>
            <w:r>
              <w:rPr>
                <w:rFonts w:eastAsia="Times New Roman" w:cs="Arial"/>
                <w:b/>
                <w:sz w:val="24"/>
                <w:szCs w:val="24"/>
              </w:rPr>
              <w:t>Program Director and Councils</w:t>
            </w:r>
          </w:p>
        </w:tc>
        <w:tc>
          <w:tcPr>
            <w:tcW w:w="3780" w:type="dxa"/>
            <w:vMerge w:val="restart"/>
          </w:tcPr>
          <w:p w:rsidR="00064900" w:rsidRPr="00064900" w:rsidRDefault="00064900" w:rsidP="005011EB">
            <w:pPr>
              <w:rPr>
                <w:rFonts w:eastAsia="Times New Roman" w:cs="Arial"/>
                <w:b/>
                <w:sz w:val="24"/>
                <w:szCs w:val="24"/>
              </w:rPr>
            </w:pPr>
            <w:r>
              <w:rPr>
                <w:rFonts w:eastAsia="Times New Roman" w:cs="Arial"/>
                <w:b/>
                <w:sz w:val="24"/>
                <w:szCs w:val="24"/>
              </w:rPr>
              <w:t xml:space="preserve">Assess availability of discretionary funds annually and complete RFP process </w:t>
            </w:r>
          </w:p>
        </w:tc>
      </w:tr>
      <w:tr w:rsidR="00064900" w:rsidRPr="00A564EF" w:rsidTr="00064900">
        <w:trPr>
          <w:trHeight w:val="1380"/>
          <w:jc w:val="center"/>
        </w:trPr>
        <w:tc>
          <w:tcPr>
            <w:tcW w:w="3595" w:type="dxa"/>
            <w:vMerge/>
          </w:tcPr>
          <w:p w:rsidR="00064900" w:rsidRDefault="00064900" w:rsidP="00B77645">
            <w:pPr>
              <w:pStyle w:val="ListParagraph"/>
              <w:numPr>
                <w:ilvl w:val="0"/>
                <w:numId w:val="13"/>
              </w:numPr>
              <w:rPr>
                <w:rFonts w:eastAsia="Times New Roman" w:cs="Arial"/>
                <w:b/>
                <w:sz w:val="24"/>
                <w:szCs w:val="24"/>
              </w:rPr>
            </w:pPr>
          </w:p>
        </w:tc>
        <w:tc>
          <w:tcPr>
            <w:tcW w:w="3330" w:type="dxa"/>
          </w:tcPr>
          <w:p w:rsidR="00064900" w:rsidRDefault="00064900" w:rsidP="00064900">
            <w:pPr>
              <w:pStyle w:val="ListParagraph"/>
              <w:numPr>
                <w:ilvl w:val="0"/>
                <w:numId w:val="15"/>
              </w:numPr>
              <w:rPr>
                <w:rFonts w:eastAsia="Times New Roman" w:cs="Arial"/>
                <w:b/>
                <w:sz w:val="24"/>
                <w:szCs w:val="24"/>
              </w:rPr>
            </w:pPr>
            <w:r>
              <w:rPr>
                <w:rFonts w:eastAsia="Times New Roman" w:cs="Arial"/>
                <w:b/>
                <w:sz w:val="24"/>
                <w:szCs w:val="24"/>
              </w:rPr>
              <w:t>Priority will be given to programs that support minority and underserved populations including ethnic and racial minorities, rural residents, and LGBTQ community members</w:t>
            </w:r>
          </w:p>
        </w:tc>
        <w:tc>
          <w:tcPr>
            <w:tcW w:w="2970" w:type="dxa"/>
            <w:vMerge/>
          </w:tcPr>
          <w:p w:rsidR="00064900" w:rsidRPr="00A564EF" w:rsidRDefault="00064900" w:rsidP="005011EB">
            <w:pPr>
              <w:rPr>
                <w:rFonts w:eastAsia="Times New Roman" w:cs="Arial"/>
                <w:i/>
                <w:color w:val="FF0000"/>
                <w:sz w:val="24"/>
                <w:szCs w:val="24"/>
              </w:rPr>
            </w:pPr>
          </w:p>
        </w:tc>
        <w:tc>
          <w:tcPr>
            <w:tcW w:w="3780" w:type="dxa"/>
            <w:vMerge/>
          </w:tcPr>
          <w:p w:rsidR="00064900" w:rsidRPr="00A564EF" w:rsidRDefault="00064900" w:rsidP="005011EB">
            <w:pPr>
              <w:rPr>
                <w:rFonts w:eastAsia="Times New Roman" w:cs="Arial"/>
                <w:i/>
                <w:color w:val="FF0000"/>
                <w:sz w:val="24"/>
                <w:szCs w:val="24"/>
              </w:rPr>
            </w:pPr>
          </w:p>
        </w:tc>
      </w:tr>
      <w:tr w:rsidR="00064900" w:rsidRPr="00A564EF" w:rsidTr="00D506DA">
        <w:trPr>
          <w:trHeight w:val="1380"/>
          <w:jc w:val="center"/>
        </w:trPr>
        <w:tc>
          <w:tcPr>
            <w:tcW w:w="3595" w:type="dxa"/>
            <w:vMerge/>
          </w:tcPr>
          <w:p w:rsidR="00064900" w:rsidRDefault="00064900" w:rsidP="00B77645">
            <w:pPr>
              <w:pStyle w:val="ListParagraph"/>
              <w:numPr>
                <w:ilvl w:val="0"/>
                <w:numId w:val="13"/>
              </w:numPr>
              <w:rPr>
                <w:rFonts w:eastAsia="Times New Roman" w:cs="Arial"/>
                <w:b/>
                <w:sz w:val="24"/>
                <w:szCs w:val="24"/>
              </w:rPr>
            </w:pPr>
          </w:p>
        </w:tc>
        <w:tc>
          <w:tcPr>
            <w:tcW w:w="3330" w:type="dxa"/>
          </w:tcPr>
          <w:p w:rsidR="00064900" w:rsidRDefault="00064900" w:rsidP="00064900">
            <w:pPr>
              <w:pStyle w:val="ListParagraph"/>
              <w:numPr>
                <w:ilvl w:val="0"/>
                <w:numId w:val="15"/>
              </w:numPr>
              <w:rPr>
                <w:rFonts w:eastAsia="Times New Roman" w:cs="Arial"/>
                <w:b/>
                <w:sz w:val="24"/>
                <w:szCs w:val="24"/>
              </w:rPr>
            </w:pPr>
            <w:r>
              <w:rPr>
                <w:rFonts w:eastAsia="Times New Roman" w:cs="Arial"/>
                <w:b/>
                <w:sz w:val="24"/>
                <w:szCs w:val="24"/>
              </w:rPr>
              <w:t>Priority will be given to new programs that are not offered regionally and focus on addressing the Social Determinant of Health (SDoH)</w:t>
            </w:r>
          </w:p>
        </w:tc>
        <w:tc>
          <w:tcPr>
            <w:tcW w:w="2970" w:type="dxa"/>
            <w:vMerge/>
          </w:tcPr>
          <w:p w:rsidR="00064900" w:rsidRPr="00A564EF" w:rsidRDefault="00064900" w:rsidP="005011EB">
            <w:pPr>
              <w:rPr>
                <w:rFonts w:eastAsia="Times New Roman" w:cs="Arial"/>
                <w:i/>
                <w:color w:val="FF0000"/>
                <w:sz w:val="24"/>
                <w:szCs w:val="24"/>
              </w:rPr>
            </w:pPr>
          </w:p>
        </w:tc>
        <w:tc>
          <w:tcPr>
            <w:tcW w:w="3780" w:type="dxa"/>
            <w:vMerge/>
          </w:tcPr>
          <w:p w:rsidR="00064900" w:rsidRPr="00A564EF" w:rsidRDefault="00064900" w:rsidP="005011EB">
            <w:pPr>
              <w:rPr>
                <w:rFonts w:eastAsia="Times New Roman" w:cs="Arial"/>
                <w:i/>
                <w:color w:val="FF0000"/>
                <w:sz w:val="24"/>
                <w:szCs w:val="24"/>
              </w:rPr>
            </w:pPr>
          </w:p>
        </w:tc>
      </w:tr>
      <w:tr w:rsidR="005011EB" w:rsidRPr="00A564EF" w:rsidTr="00BA2433">
        <w:trPr>
          <w:trHeight w:val="575"/>
          <w:jc w:val="center"/>
        </w:trPr>
        <w:tc>
          <w:tcPr>
            <w:tcW w:w="13675" w:type="dxa"/>
            <w:gridSpan w:val="4"/>
          </w:tcPr>
          <w:p w:rsidR="005011EB" w:rsidRPr="00A564EF" w:rsidRDefault="00B77645" w:rsidP="005011EB">
            <w:pPr>
              <w:rPr>
                <w:rFonts w:eastAsia="Times New Roman" w:cs="Arial"/>
                <w:b/>
                <w:sz w:val="24"/>
                <w:szCs w:val="24"/>
              </w:rPr>
            </w:pPr>
            <w:r>
              <w:rPr>
                <w:rFonts w:eastAsia="Times New Roman" w:cs="Arial"/>
                <w:b/>
                <w:sz w:val="24"/>
                <w:szCs w:val="24"/>
              </w:rPr>
              <w:t>Goal #5</w:t>
            </w:r>
            <w:r w:rsidR="005011EB" w:rsidRPr="00A564EF">
              <w:rPr>
                <w:rFonts w:eastAsia="Times New Roman" w:cs="Arial"/>
                <w:b/>
                <w:sz w:val="24"/>
                <w:szCs w:val="24"/>
              </w:rPr>
              <w:t xml:space="preserve">:  </w:t>
            </w:r>
            <w:r w:rsidR="005011EB" w:rsidRPr="00A564EF">
              <w:rPr>
                <w:rFonts w:cs="Arial"/>
                <w:b/>
                <w:sz w:val="24"/>
                <w:szCs w:val="24"/>
              </w:rPr>
              <w:t xml:space="preserve"> </w:t>
            </w:r>
            <w:r w:rsidR="00855EB1" w:rsidRPr="00A564EF">
              <w:rPr>
                <w:rFonts w:cs="Arial"/>
                <w:b/>
                <w:sz w:val="24"/>
                <w:szCs w:val="24"/>
              </w:rPr>
              <w:t xml:space="preserve">Provide </w:t>
            </w:r>
            <w:r w:rsidR="00064900">
              <w:rPr>
                <w:rFonts w:cs="Arial"/>
                <w:b/>
                <w:sz w:val="24"/>
                <w:szCs w:val="24"/>
              </w:rPr>
              <w:t>Better Support to local Veterans who Struggle with Issues Related to Behavioral Health</w:t>
            </w:r>
          </w:p>
          <w:p w:rsidR="005011EB" w:rsidRPr="00A564EF" w:rsidRDefault="005011EB" w:rsidP="005011EB">
            <w:pPr>
              <w:rPr>
                <w:rFonts w:eastAsia="Times New Roman" w:cs="Arial"/>
                <w:b/>
                <w:sz w:val="24"/>
                <w:szCs w:val="24"/>
              </w:rPr>
            </w:pPr>
          </w:p>
        </w:tc>
      </w:tr>
      <w:tr w:rsidR="00B77645" w:rsidRPr="00A564EF" w:rsidTr="003B2E07">
        <w:trPr>
          <w:trHeight w:val="1290"/>
          <w:jc w:val="center"/>
        </w:trPr>
        <w:tc>
          <w:tcPr>
            <w:tcW w:w="3595" w:type="dxa"/>
            <w:vMerge w:val="restart"/>
          </w:tcPr>
          <w:p w:rsidR="00A564EF" w:rsidRPr="00A564EF" w:rsidRDefault="00A564EF" w:rsidP="003B2E07">
            <w:pPr>
              <w:pStyle w:val="ListParagraph"/>
              <w:numPr>
                <w:ilvl w:val="0"/>
                <w:numId w:val="10"/>
              </w:numPr>
              <w:rPr>
                <w:rFonts w:eastAsia="Times New Roman" w:cs="Arial"/>
                <w:b/>
                <w:sz w:val="24"/>
                <w:szCs w:val="24"/>
              </w:rPr>
            </w:pPr>
            <w:r w:rsidRPr="00A564EF">
              <w:rPr>
                <w:rFonts w:eastAsia="Times New Roman" w:cs="Arial"/>
                <w:b/>
                <w:sz w:val="24"/>
                <w:szCs w:val="24"/>
              </w:rPr>
              <w:t>Veteran Services staff will better understand and respond to Veterans struggling with behavioral health issues</w:t>
            </w:r>
          </w:p>
        </w:tc>
        <w:tc>
          <w:tcPr>
            <w:tcW w:w="3330" w:type="dxa"/>
          </w:tcPr>
          <w:p w:rsidR="00A564EF" w:rsidRPr="00A564EF" w:rsidRDefault="00A564EF" w:rsidP="003B2E07">
            <w:pPr>
              <w:pStyle w:val="ListParagraph"/>
              <w:numPr>
                <w:ilvl w:val="0"/>
                <w:numId w:val="11"/>
              </w:numPr>
              <w:rPr>
                <w:rFonts w:eastAsia="Times New Roman" w:cs="Arial"/>
                <w:b/>
                <w:sz w:val="24"/>
                <w:szCs w:val="24"/>
              </w:rPr>
            </w:pPr>
            <w:r w:rsidRPr="00A564EF">
              <w:rPr>
                <w:rFonts w:eastAsia="Times New Roman" w:cs="Arial"/>
                <w:b/>
                <w:sz w:val="24"/>
                <w:szCs w:val="24"/>
              </w:rPr>
              <w:t>Veteran Services Staff will complete Mental Health First Aid – Veterans training</w:t>
            </w:r>
          </w:p>
        </w:tc>
        <w:tc>
          <w:tcPr>
            <w:tcW w:w="2970" w:type="dxa"/>
            <w:vMerge w:val="restart"/>
          </w:tcPr>
          <w:p w:rsidR="00A564EF" w:rsidRPr="00A564EF" w:rsidRDefault="00A564EF" w:rsidP="005011EB">
            <w:pPr>
              <w:rPr>
                <w:rFonts w:eastAsia="Times New Roman" w:cs="Arial"/>
                <w:i/>
                <w:color w:val="FF0000"/>
                <w:sz w:val="24"/>
                <w:szCs w:val="24"/>
              </w:rPr>
            </w:pPr>
          </w:p>
        </w:tc>
        <w:tc>
          <w:tcPr>
            <w:tcW w:w="3780" w:type="dxa"/>
            <w:vMerge w:val="restart"/>
          </w:tcPr>
          <w:p w:rsidR="00A564EF" w:rsidRPr="00A564EF" w:rsidRDefault="00A564EF" w:rsidP="005011EB">
            <w:pPr>
              <w:rPr>
                <w:rFonts w:eastAsia="Times New Roman" w:cs="Arial"/>
                <w:b/>
                <w:sz w:val="24"/>
                <w:szCs w:val="24"/>
              </w:rPr>
            </w:pPr>
            <w:r w:rsidRPr="00A564EF">
              <w:rPr>
                <w:rFonts w:eastAsia="Times New Roman" w:cs="Arial"/>
                <w:b/>
                <w:sz w:val="24"/>
                <w:szCs w:val="24"/>
              </w:rPr>
              <w:t>Completed by 7/1/2021</w:t>
            </w:r>
          </w:p>
        </w:tc>
      </w:tr>
      <w:tr w:rsidR="00B77645" w:rsidRPr="00A564EF" w:rsidTr="003B2E07">
        <w:trPr>
          <w:trHeight w:val="1448"/>
          <w:jc w:val="center"/>
        </w:trPr>
        <w:tc>
          <w:tcPr>
            <w:tcW w:w="3595" w:type="dxa"/>
            <w:vMerge/>
          </w:tcPr>
          <w:p w:rsidR="00A564EF" w:rsidRPr="00A564EF" w:rsidRDefault="00A564EF" w:rsidP="003B2E07">
            <w:pPr>
              <w:pStyle w:val="ListParagraph"/>
              <w:numPr>
                <w:ilvl w:val="0"/>
                <w:numId w:val="10"/>
              </w:numPr>
              <w:rPr>
                <w:rFonts w:eastAsia="Times New Roman" w:cs="Arial"/>
                <w:b/>
                <w:sz w:val="24"/>
                <w:szCs w:val="24"/>
              </w:rPr>
            </w:pPr>
          </w:p>
        </w:tc>
        <w:tc>
          <w:tcPr>
            <w:tcW w:w="3330" w:type="dxa"/>
          </w:tcPr>
          <w:p w:rsidR="00A564EF" w:rsidRPr="00A564EF" w:rsidRDefault="00A564EF" w:rsidP="00A564EF">
            <w:pPr>
              <w:pStyle w:val="ListParagraph"/>
              <w:numPr>
                <w:ilvl w:val="0"/>
                <w:numId w:val="11"/>
              </w:numPr>
              <w:rPr>
                <w:rFonts w:eastAsia="Times New Roman" w:cs="Arial"/>
                <w:b/>
                <w:sz w:val="24"/>
                <w:szCs w:val="24"/>
              </w:rPr>
            </w:pPr>
            <w:r w:rsidRPr="00A564EF">
              <w:rPr>
                <w:rFonts w:eastAsia="Times New Roman" w:cs="Arial"/>
                <w:b/>
                <w:sz w:val="24"/>
                <w:szCs w:val="24"/>
              </w:rPr>
              <w:t>Veteran Services staff will be aware of resources and supports they can use when working with Veterans in crisis</w:t>
            </w:r>
          </w:p>
        </w:tc>
        <w:tc>
          <w:tcPr>
            <w:tcW w:w="2970" w:type="dxa"/>
            <w:vMerge/>
          </w:tcPr>
          <w:p w:rsidR="00A564EF" w:rsidRPr="00A564EF" w:rsidRDefault="00A564EF" w:rsidP="005011EB">
            <w:pPr>
              <w:rPr>
                <w:rFonts w:eastAsia="Times New Roman" w:cs="Arial"/>
                <w:i/>
                <w:color w:val="FF0000"/>
                <w:sz w:val="24"/>
                <w:szCs w:val="24"/>
              </w:rPr>
            </w:pPr>
          </w:p>
        </w:tc>
        <w:tc>
          <w:tcPr>
            <w:tcW w:w="3780" w:type="dxa"/>
            <w:vMerge/>
          </w:tcPr>
          <w:p w:rsidR="00A564EF" w:rsidRPr="00A564EF" w:rsidRDefault="00A564EF" w:rsidP="005011EB">
            <w:pPr>
              <w:rPr>
                <w:rFonts w:eastAsia="Times New Roman" w:cs="Arial"/>
                <w:b/>
                <w:sz w:val="24"/>
                <w:szCs w:val="24"/>
              </w:rPr>
            </w:pPr>
          </w:p>
        </w:tc>
      </w:tr>
      <w:tr w:rsidR="00B77645" w:rsidRPr="00A564EF" w:rsidTr="00A564EF">
        <w:trPr>
          <w:trHeight w:val="430"/>
          <w:jc w:val="center"/>
        </w:trPr>
        <w:tc>
          <w:tcPr>
            <w:tcW w:w="3595" w:type="dxa"/>
            <w:vMerge w:val="restart"/>
          </w:tcPr>
          <w:p w:rsidR="00A564EF" w:rsidRPr="00A564EF" w:rsidRDefault="00A564EF" w:rsidP="003B2E07">
            <w:pPr>
              <w:pStyle w:val="ListParagraph"/>
              <w:numPr>
                <w:ilvl w:val="0"/>
                <w:numId w:val="10"/>
              </w:numPr>
              <w:rPr>
                <w:rFonts w:eastAsia="Times New Roman" w:cs="Arial"/>
                <w:b/>
                <w:sz w:val="24"/>
                <w:szCs w:val="24"/>
              </w:rPr>
            </w:pPr>
            <w:r w:rsidRPr="00A564EF">
              <w:rPr>
                <w:rFonts w:eastAsia="Times New Roman" w:cs="Arial"/>
                <w:b/>
                <w:sz w:val="24"/>
                <w:szCs w:val="24"/>
              </w:rPr>
              <w:t xml:space="preserve">Launch a Veteran specific depression reduction program in Benton County </w:t>
            </w:r>
          </w:p>
        </w:tc>
        <w:tc>
          <w:tcPr>
            <w:tcW w:w="3330" w:type="dxa"/>
          </w:tcPr>
          <w:p w:rsidR="00A564EF" w:rsidRPr="00A564EF" w:rsidRDefault="00A564EF" w:rsidP="00A564EF">
            <w:pPr>
              <w:pStyle w:val="ListParagraph"/>
              <w:numPr>
                <w:ilvl w:val="0"/>
                <w:numId w:val="12"/>
              </w:numPr>
              <w:rPr>
                <w:rFonts w:eastAsia="Times New Roman" w:cs="Arial"/>
                <w:b/>
                <w:sz w:val="24"/>
                <w:szCs w:val="24"/>
              </w:rPr>
            </w:pPr>
            <w:r w:rsidRPr="00A564EF">
              <w:rPr>
                <w:rFonts w:eastAsia="Times New Roman" w:cs="Arial"/>
                <w:b/>
                <w:sz w:val="24"/>
                <w:szCs w:val="24"/>
              </w:rPr>
              <w:t>A depression reduction program will be identified</w:t>
            </w:r>
          </w:p>
        </w:tc>
        <w:tc>
          <w:tcPr>
            <w:tcW w:w="2970" w:type="dxa"/>
          </w:tcPr>
          <w:p w:rsidR="00A564EF" w:rsidRPr="00A564EF" w:rsidRDefault="00A564EF" w:rsidP="005011EB">
            <w:pPr>
              <w:rPr>
                <w:rFonts w:eastAsia="Times New Roman" w:cs="Arial"/>
                <w:b/>
                <w:sz w:val="24"/>
                <w:szCs w:val="24"/>
              </w:rPr>
            </w:pPr>
            <w:r w:rsidRPr="00A564EF">
              <w:rPr>
                <w:rFonts w:eastAsia="Times New Roman" w:cs="Arial"/>
                <w:b/>
                <w:sz w:val="24"/>
                <w:szCs w:val="24"/>
              </w:rPr>
              <w:t>Program Director</w:t>
            </w:r>
          </w:p>
        </w:tc>
        <w:tc>
          <w:tcPr>
            <w:tcW w:w="3780" w:type="dxa"/>
          </w:tcPr>
          <w:p w:rsidR="00A564EF" w:rsidRPr="00A564EF" w:rsidRDefault="00A564EF" w:rsidP="005011EB">
            <w:pPr>
              <w:rPr>
                <w:rFonts w:eastAsia="Times New Roman" w:cs="Arial"/>
                <w:b/>
                <w:sz w:val="24"/>
                <w:szCs w:val="24"/>
              </w:rPr>
            </w:pPr>
            <w:r w:rsidRPr="00A564EF">
              <w:rPr>
                <w:rFonts w:eastAsia="Times New Roman" w:cs="Arial"/>
                <w:b/>
                <w:sz w:val="24"/>
                <w:szCs w:val="24"/>
              </w:rPr>
              <w:t>6/1/2021 – 9/30/2021</w:t>
            </w:r>
          </w:p>
        </w:tc>
      </w:tr>
      <w:tr w:rsidR="00B77645" w:rsidRPr="00A564EF" w:rsidTr="00D506DA">
        <w:trPr>
          <w:trHeight w:val="430"/>
          <w:jc w:val="center"/>
        </w:trPr>
        <w:tc>
          <w:tcPr>
            <w:tcW w:w="3595" w:type="dxa"/>
            <w:vMerge/>
          </w:tcPr>
          <w:p w:rsidR="00A564EF" w:rsidRPr="00A564EF" w:rsidRDefault="00A564EF" w:rsidP="003B2E07">
            <w:pPr>
              <w:pStyle w:val="ListParagraph"/>
              <w:numPr>
                <w:ilvl w:val="0"/>
                <w:numId w:val="10"/>
              </w:numPr>
              <w:rPr>
                <w:rFonts w:eastAsia="Times New Roman" w:cs="Arial"/>
                <w:b/>
                <w:sz w:val="24"/>
                <w:szCs w:val="24"/>
              </w:rPr>
            </w:pPr>
          </w:p>
        </w:tc>
        <w:tc>
          <w:tcPr>
            <w:tcW w:w="3330" w:type="dxa"/>
          </w:tcPr>
          <w:p w:rsidR="00A564EF" w:rsidRPr="00A564EF" w:rsidRDefault="00A564EF" w:rsidP="00A564EF">
            <w:pPr>
              <w:pStyle w:val="ListParagraph"/>
              <w:numPr>
                <w:ilvl w:val="0"/>
                <w:numId w:val="12"/>
              </w:numPr>
              <w:rPr>
                <w:rFonts w:eastAsia="Times New Roman" w:cs="Arial"/>
                <w:b/>
                <w:sz w:val="24"/>
                <w:szCs w:val="24"/>
              </w:rPr>
            </w:pPr>
            <w:r w:rsidRPr="00A564EF">
              <w:rPr>
                <w:rFonts w:eastAsia="Times New Roman" w:cs="Arial"/>
                <w:b/>
                <w:sz w:val="24"/>
                <w:szCs w:val="24"/>
              </w:rPr>
              <w:t>Staff will be trained in the intervention</w:t>
            </w:r>
          </w:p>
        </w:tc>
        <w:tc>
          <w:tcPr>
            <w:tcW w:w="2970" w:type="dxa"/>
          </w:tcPr>
          <w:p w:rsidR="00A564EF" w:rsidRPr="00A564EF" w:rsidRDefault="00A564EF" w:rsidP="005011EB">
            <w:pPr>
              <w:rPr>
                <w:rFonts w:eastAsia="Times New Roman" w:cs="Arial"/>
                <w:b/>
                <w:sz w:val="24"/>
                <w:szCs w:val="24"/>
              </w:rPr>
            </w:pPr>
            <w:r w:rsidRPr="00A564EF">
              <w:rPr>
                <w:rFonts w:eastAsia="Times New Roman" w:cs="Arial"/>
                <w:b/>
                <w:sz w:val="24"/>
                <w:szCs w:val="24"/>
              </w:rPr>
              <w:t>Program Manager and Supervisor</w:t>
            </w:r>
          </w:p>
        </w:tc>
        <w:tc>
          <w:tcPr>
            <w:tcW w:w="3780" w:type="dxa"/>
          </w:tcPr>
          <w:p w:rsidR="00A564EF" w:rsidRPr="00A564EF" w:rsidRDefault="00A564EF" w:rsidP="005011EB">
            <w:pPr>
              <w:rPr>
                <w:rFonts w:eastAsia="Times New Roman" w:cs="Arial"/>
                <w:b/>
                <w:sz w:val="24"/>
                <w:szCs w:val="24"/>
              </w:rPr>
            </w:pPr>
            <w:r w:rsidRPr="00A564EF">
              <w:rPr>
                <w:rFonts w:eastAsia="Times New Roman" w:cs="Arial"/>
                <w:b/>
                <w:sz w:val="24"/>
                <w:szCs w:val="24"/>
              </w:rPr>
              <w:t>By December 2021</w:t>
            </w:r>
          </w:p>
        </w:tc>
      </w:tr>
      <w:tr w:rsidR="00B77645" w:rsidRPr="00A564EF" w:rsidTr="00A564EF">
        <w:trPr>
          <w:trHeight w:val="1125"/>
          <w:jc w:val="center"/>
        </w:trPr>
        <w:tc>
          <w:tcPr>
            <w:tcW w:w="3595" w:type="dxa"/>
            <w:vMerge/>
          </w:tcPr>
          <w:p w:rsidR="00A564EF" w:rsidRPr="00A564EF" w:rsidRDefault="00A564EF" w:rsidP="003B2E07">
            <w:pPr>
              <w:pStyle w:val="ListParagraph"/>
              <w:numPr>
                <w:ilvl w:val="0"/>
                <w:numId w:val="10"/>
              </w:numPr>
              <w:rPr>
                <w:rFonts w:eastAsia="Times New Roman" w:cs="Arial"/>
                <w:b/>
                <w:sz w:val="24"/>
                <w:szCs w:val="24"/>
              </w:rPr>
            </w:pPr>
          </w:p>
        </w:tc>
        <w:tc>
          <w:tcPr>
            <w:tcW w:w="3330" w:type="dxa"/>
          </w:tcPr>
          <w:p w:rsidR="00A564EF" w:rsidRPr="00A564EF" w:rsidRDefault="00A564EF" w:rsidP="00A564EF">
            <w:pPr>
              <w:pStyle w:val="ListParagraph"/>
              <w:numPr>
                <w:ilvl w:val="0"/>
                <w:numId w:val="12"/>
              </w:numPr>
              <w:rPr>
                <w:rFonts w:eastAsia="Times New Roman" w:cs="Arial"/>
                <w:b/>
                <w:sz w:val="24"/>
                <w:szCs w:val="24"/>
              </w:rPr>
            </w:pPr>
            <w:r w:rsidRPr="00A564EF">
              <w:rPr>
                <w:rFonts w:eastAsia="Times New Roman" w:cs="Arial"/>
                <w:b/>
                <w:sz w:val="24"/>
                <w:szCs w:val="24"/>
              </w:rPr>
              <w:t>Veteran who are working with the Veteran Services Office and report having depression will be referred to the program</w:t>
            </w:r>
          </w:p>
        </w:tc>
        <w:tc>
          <w:tcPr>
            <w:tcW w:w="2970" w:type="dxa"/>
            <w:vMerge w:val="restart"/>
          </w:tcPr>
          <w:p w:rsidR="00A564EF" w:rsidRPr="00A564EF" w:rsidRDefault="00A564EF" w:rsidP="005011EB">
            <w:pPr>
              <w:rPr>
                <w:rFonts w:eastAsia="Times New Roman" w:cs="Arial"/>
                <w:b/>
                <w:sz w:val="24"/>
                <w:szCs w:val="24"/>
              </w:rPr>
            </w:pPr>
            <w:r w:rsidRPr="00A564EF">
              <w:rPr>
                <w:rFonts w:eastAsia="Times New Roman" w:cs="Arial"/>
                <w:b/>
                <w:sz w:val="24"/>
                <w:szCs w:val="24"/>
              </w:rPr>
              <w:t>Program Supervisor</w:t>
            </w:r>
          </w:p>
        </w:tc>
        <w:tc>
          <w:tcPr>
            <w:tcW w:w="3780" w:type="dxa"/>
            <w:vMerge w:val="restart"/>
          </w:tcPr>
          <w:p w:rsidR="00A564EF" w:rsidRPr="00A564EF" w:rsidRDefault="00A564EF" w:rsidP="005011EB">
            <w:pPr>
              <w:rPr>
                <w:rFonts w:eastAsia="Times New Roman" w:cs="Arial"/>
                <w:b/>
                <w:sz w:val="24"/>
                <w:szCs w:val="24"/>
              </w:rPr>
            </w:pPr>
            <w:r w:rsidRPr="00A564EF">
              <w:rPr>
                <w:rFonts w:eastAsia="Times New Roman" w:cs="Arial"/>
                <w:b/>
                <w:sz w:val="24"/>
                <w:szCs w:val="24"/>
              </w:rPr>
              <w:t>1/1/2022 - Ongoing</w:t>
            </w:r>
          </w:p>
        </w:tc>
      </w:tr>
      <w:tr w:rsidR="00B77645" w:rsidRPr="00A564EF" w:rsidTr="00D506DA">
        <w:trPr>
          <w:trHeight w:val="1125"/>
          <w:jc w:val="center"/>
        </w:trPr>
        <w:tc>
          <w:tcPr>
            <w:tcW w:w="3595" w:type="dxa"/>
            <w:vMerge/>
          </w:tcPr>
          <w:p w:rsidR="00A564EF" w:rsidRPr="00A564EF" w:rsidRDefault="00A564EF" w:rsidP="003B2E07">
            <w:pPr>
              <w:pStyle w:val="ListParagraph"/>
              <w:numPr>
                <w:ilvl w:val="0"/>
                <w:numId w:val="10"/>
              </w:numPr>
              <w:rPr>
                <w:rFonts w:eastAsia="Times New Roman" w:cs="Arial"/>
                <w:b/>
                <w:sz w:val="24"/>
                <w:szCs w:val="24"/>
              </w:rPr>
            </w:pPr>
          </w:p>
        </w:tc>
        <w:tc>
          <w:tcPr>
            <w:tcW w:w="3330" w:type="dxa"/>
          </w:tcPr>
          <w:p w:rsidR="00A564EF" w:rsidRPr="00A564EF" w:rsidRDefault="00A564EF" w:rsidP="00A564EF">
            <w:pPr>
              <w:pStyle w:val="ListParagraph"/>
              <w:numPr>
                <w:ilvl w:val="0"/>
                <w:numId w:val="12"/>
              </w:numPr>
              <w:rPr>
                <w:rFonts w:eastAsia="Times New Roman" w:cs="Arial"/>
                <w:b/>
                <w:sz w:val="24"/>
                <w:szCs w:val="24"/>
              </w:rPr>
            </w:pPr>
            <w:r w:rsidRPr="00A564EF">
              <w:rPr>
                <w:rFonts w:eastAsia="Times New Roman" w:cs="Arial"/>
                <w:b/>
                <w:sz w:val="24"/>
                <w:szCs w:val="24"/>
              </w:rPr>
              <w:t>Data will be tracked about success in reducing depression for Veterans</w:t>
            </w:r>
          </w:p>
        </w:tc>
        <w:tc>
          <w:tcPr>
            <w:tcW w:w="2970" w:type="dxa"/>
            <w:vMerge/>
          </w:tcPr>
          <w:p w:rsidR="00A564EF" w:rsidRPr="00A564EF" w:rsidRDefault="00A564EF" w:rsidP="005011EB">
            <w:pPr>
              <w:rPr>
                <w:rFonts w:eastAsia="Times New Roman" w:cs="Arial"/>
                <w:i/>
                <w:color w:val="FF0000"/>
                <w:sz w:val="24"/>
                <w:szCs w:val="24"/>
              </w:rPr>
            </w:pPr>
          </w:p>
        </w:tc>
        <w:tc>
          <w:tcPr>
            <w:tcW w:w="3780" w:type="dxa"/>
            <w:vMerge/>
          </w:tcPr>
          <w:p w:rsidR="00A564EF" w:rsidRPr="00A564EF" w:rsidRDefault="00A564EF" w:rsidP="005011EB">
            <w:pPr>
              <w:rPr>
                <w:rFonts w:eastAsia="Times New Roman" w:cs="Arial"/>
                <w:i/>
                <w:color w:val="FF0000"/>
                <w:sz w:val="24"/>
                <w:szCs w:val="24"/>
              </w:rPr>
            </w:pPr>
          </w:p>
        </w:tc>
      </w:tr>
      <w:tr w:rsidR="00B77645" w:rsidRPr="00A564EF" w:rsidTr="00D506DA">
        <w:trPr>
          <w:trHeight w:val="1700"/>
          <w:jc w:val="center"/>
        </w:trPr>
        <w:tc>
          <w:tcPr>
            <w:tcW w:w="3595" w:type="dxa"/>
          </w:tcPr>
          <w:p w:rsidR="005011EB" w:rsidRPr="00A564EF" w:rsidRDefault="005011EB" w:rsidP="005011EB">
            <w:pPr>
              <w:jc w:val="center"/>
              <w:rPr>
                <w:rFonts w:eastAsia="Times New Roman" w:cs="Arial"/>
                <w:b/>
                <w:sz w:val="24"/>
                <w:szCs w:val="24"/>
              </w:rPr>
            </w:pPr>
            <w:r w:rsidRPr="00A564EF">
              <w:rPr>
                <w:rFonts w:eastAsia="Times New Roman" w:cs="Arial"/>
                <w:b/>
                <w:sz w:val="24"/>
                <w:szCs w:val="24"/>
              </w:rPr>
              <w:t>ACCOMPLISHMENTS-</w:t>
            </w:r>
          </w:p>
          <w:p w:rsidR="005011EB" w:rsidRPr="00A564EF" w:rsidRDefault="005011EB" w:rsidP="005011EB">
            <w:pPr>
              <w:jc w:val="center"/>
              <w:rPr>
                <w:rFonts w:eastAsia="Times New Roman" w:cs="Arial"/>
                <w:sz w:val="24"/>
                <w:szCs w:val="24"/>
              </w:rPr>
            </w:pPr>
            <w:r w:rsidRPr="00A564EF">
              <w:rPr>
                <w:rFonts w:eastAsia="Times New Roman" w:cs="Arial"/>
                <w:b/>
                <w:sz w:val="24"/>
                <w:szCs w:val="24"/>
              </w:rPr>
              <w:t>UPDATES</w:t>
            </w:r>
          </w:p>
        </w:tc>
        <w:tc>
          <w:tcPr>
            <w:tcW w:w="10080" w:type="dxa"/>
            <w:gridSpan w:val="3"/>
          </w:tcPr>
          <w:p w:rsidR="005011EB" w:rsidRPr="00A564EF" w:rsidRDefault="005011EB" w:rsidP="005011EB">
            <w:pPr>
              <w:rPr>
                <w:rFonts w:eastAsia="Times New Roman" w:cs="Arial"/>
                <w:color w:val="FF0000"/>
                <w:sz w:val="24"/>
                <w:szCs w:val="24"/>
              </w:rPr>
            </w:pPr>
          </w:p>
        </w:tc>
      </w:tr>
    </w:tbl>
    <w:p w:rsidR="008C286A" w:rsidRDefault="008C286A"/>
    <w:sectPr w:rsidR="008C286A" w:rsidSect="009D551B">
      <w:pgSz w:w="15840" w:h="12240" w:orient="landscape"/>
      <w:pgMar w:top="99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D302C"/>
    <w:multiLevelType w:val="hybridMultilevel"/>
    <w:tmpl w:val="84D215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0767D5"/>
    <w:multiLevelType w:val="hybridMultilevel"/>
    <w:tmpl w:val="D11CBCA4"/>
    <w:lvl w:ilvl="0" w:tplc="A0903698">
      <w:start w:val="1"/>
      <w:numFmt w:val="upperLetter"/>
      <w:lvlText w:val="%1."/>
      <w:lvlJc w:val="left"/>
      <w:pPr>
        <w:ind w:left="720" w:hanging="360"/>
      </w:pPr>
      <w:rPr>
        <w:rFonts w:eastAsia="Times New Roman" w:cs="Arial"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5A51AC"/>
    <w:multiLevelType w:val="hybridMultilevel"/>
    <w:tmpl w:val="A7CE2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E628A4"/>
    <w:multiLevelType w:val="hybridMultilevel"/>
    <w:tmpl w:val="4BD6C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4636DE"/>
    <w:multiLevelType w:val="hybridMultilevel"/>
    <w:tmpl w:val="8292AE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9D5C1B"/>
    <w:multiLevelType w:val="hybridMultilevel"/>
    <w:tmpl w:val="C9C40C4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251B0D"/>
    <w:multiLevelType w:val="hybridMultilevel"/>
    <w:tmpl w:val="18828D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2E76B80"/>
    <w:multiLevelType w:val="hybridMultilevel"/>
    <w:tmpl w:val="497CAF6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0A1E4C"/>
    <w:multiLevelType w:val="hybridMultilevel"/>
    <w:tmpl w:val="2BE694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D11DBC"/>
    <w:multiLevelType w:val="hybridMultilevel"/>
    <w:tmpl w:val="FC46A42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5238D4"/>
    <w:multiLevelType w:val="hybridMultilevel"/>
    <w:tmpl w:val="D74C15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51F13"/>
    <w:multiLevelType w:val="hybridMultilevel"/>
    <w:tmpl w:val="90466E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2E3D61"/>
    <w:multiLevelType w:val="hybridMultilevel"/>
    <w:tmpl w:val="34D2CA1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51516C"/>
    <w:multiLevelType w:val="hybridMultilevel"/>
    <w:tmpl w:val="53566A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D3950B0"/>
    <w:multiLevelType w:val="hybridMultilevel"/>
    <w:tmpl w:val="40C89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1"/>
  </w:num>
  <w:num w:numId="3">
    <w:abstractNumId w:val="14"/>
  </w:num>
  <w:num w:numId="4">
    <w:abstractNumId w:val="4"/>
  </w:num>
  <w:num w:numId="5">
    <w:abstractNumId w:val="5"/>
  </w:num>
  <w:num w:numId="6">
    <w:abstractNumId w:val="12"/>
  </w:num>
  <w:num w:numId="7">
    <w:abstractNumId w:val="8"/>
  </w:num>
  <w:num w:numId="8">
    <w:abstractNumId w:val="9"/>
  </w:num>
  <w:num w:numId="9">
    <w:abstractNumId w:val="1"/>
  </w:num>
  <w:num w:numId="10">
    <w:abstractNumId w:val="3"/>
  </w:num>
  <w:num w:numId="11">
    <w:abstractNumId w:val="6"/>
  </w:num>
  <w:num w:numId="12">
    <w:abstractNumId w:val="0"/>
  </w:num>
  <w:num w:numId="13">
    <w:abstractNumId w:val="2"/>
  </w:num>
  <w:num w:numId="14">
    <w:abstractNumId w:val="13"/>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1E1D"/>
    <w:rsid w:val="0006025E"/>
    <w:rsid w:val="00064900"/>
    <w:rsid w:val="001A0410"/>
    <w:rsid w:val="00263B60"/>
    <w:rsid w:val="00263D61"/>
    <w:rsid w:val="003B2E07"/>
    <w:rsid w:val="00445D65"/>
    <w:rsid w:val="004577D4"/>
    <w:rsid w:val="005011EB"/>
    <w:rsid w:val="00614749"/>
    <w:rsid w:val="00626F3A"/>
    <w:rsid w:val="00757DA6"/>
    <w:rsid w:val="00851E1D"/>
    <w:rsid w:val="00855EB1"/>
    <w:rsid w:val="008C286A"/>
    <w:rsid w:val="008D6E97"/>
    <w:rsid w:val="0095114F"/>
    <w:rsid w:val="009D551B"/>
    <w:rsid w:val="009F3A48"/>
    <w:rsid w:val="00A564EF"/>
    <w:rsid w:val="00B77645"/>
    <w:rsid w:val="00B85510"/>
    <w:rsid w:val="00BA2433"/>
    <w:rsid w:val="00C16EEB"/>
    <w:rsid w:val="00E40D2A"/>
    <w:rsid w:val="00E5439E"/>
    <w:rsid w:val="00F60FC4"/>
    <w:rsid w:val="00FB2AAF"/>
    <w:rsid w:val="00FB6AA2"/>
    <w:rsid w:val="00FF3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CFD4245-705C-4D44-B479-FB46EEB41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A48"/>
    <w:rPr>
      <w:rFonts w:ascii="Arial" w:hAnsi="Arial"/>
    </w:rPr>
  </w:style>
  <w:style w:type="paragraph" w:styleId="Heading1">
    <w:name w:val="heading 1"/>
    <w:basedOn w:val="Normal"/>
    <w:next w:val="Normal"/>
    <w:link w:val="Heading1Char"/>
    <w:autoRedefine/>
    <w:qFormat/>
    <w:rsid w:val="0006025E"/>
    <w:pPr>
      <w:keepNext/>
      <w:spacing w:after="0" w:line="240" w:lineRule="auto"/>
      <w:jc w:val="center"/>
      <w:outlineLvl w:val="0"/>
    </w:pPr>
    <w:rPr>
      <w:rFonts w:eastAsia="Times New Roman" w:cs="Times New Roman"/>
      <w:b/>
      <w:bCs/>
      <w:iCs/>
      <w:color w:val="0D2B88"/>
      <w:sz w:val="24"/>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link w:val="Style1Char"/>
    <w:qFormat/>
    <w:rsid w:val="00C16EEB"/>
  </w:style>
  <w:style w:type="character" w:customStyle="1" w:styleId="Style1Char">
    <w:name w:val="Style1 Char"/>
    <w:basedOn w:val="DefaultParagraphFont"/>
    <w:link w:val="Style1"/>
    <w:rsid w:val="00C16EEB"/>
    <w:rPr>
      <w:rFonts w:ascii="Arial" w:hAnsi="Arial"/>
    </w:rPr>
  </w:style>
  <w:style w:type="character" w:customStyle="1" w:styleId="Heading1Char">
    <w:name w:val="Heading 1 Char"/>
    <w:basedOn w:val="DefaultParagraphFont"/>
    <w:link w:val="Heading1"/>
    <w:rsid w:val="0006025E"/>
    <w:rPr>
      <w:rFonts w:ascii="Arial" w:eastAsia="Times New Roman" w:hAnsi="Arial" w:cs="Times New Roman"/>
      <w:b/>
      <w:bCs/>
      <w:iCs/>
      <w:color w:val="0D2B88"/>
      <w:sz w:val="24"/>
      <w:szCs w:val="18"/>
    </w:rPr>
  </w:style>
  <w:style w:type="table" w:customStyle="1" w:styleId="TableGrid1">
    <w:name w:val="Table Grid1"/>
    <w:basedOn w:val="TableNormal"/>
    <w:next w:val="TableGrid"/>
    <w:uiPriority w:val="39"/>
    <w:rsid w:val="00851E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51E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40D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Custom 1">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8</Pages>
  <Words>1350</Words>
  <Characters>7695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OCWCOG</Company>
  <LinksUpToDate>false</LinksUpToDate>
  <CharactersWithSpaces>9027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Kimberly Cooper</dc:creator>
  <cp:keywords/>
  <dc:description/>
  <cp:lastModifiedBy>Kimberly Cooper</cp:lastModifiedBy>
  <cp:revision>5</cp:revision>
  <dcterms:created xsi:type="dcterms:W3CDTF">2021-01-21T01:08:00Z</dcterms:created>
  <dcterms:modified xsi:type="dcterms:W3CDTF">2021-01-27T01:22:00Z</dcterms:modified>
</cp:coreProperties>
</file>